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hint="eastAsia" w:ascii="方正小标宋_GBK" w:hAnsi="宋体" w:eastAsia="方正小标宋_GBK"/>
          <w:color w:val="000000" w:themeColor="text1"/>
          <w:sz w:val="44"/>
          <w:szCs w:val="44"/>
          <w:highlight w:val="none"/>
          <w:lang w:eastAsia="zh-CN"/>
          <w14:textFill>
            <w14:solidFill>
              <w14:schemeClr w14:val="tx1"/>
            </w14:solidFill>
          </w14:textFill>
        </w:rPr>
      </w:pPr>
      <w:bookmarkStart w:id="19" w:name="_GoBack"/>
      <w:bookmarkEnd w:id="19"/>
      <w:r>
        <w:rPr>
          <w:rFonts w:hint="eastAsia" w:ascii="方正小标宋_GBK" w:hAnsi="宋体" w:eastAsia="方正小标宋_GBK"/>
          <w:sz w:val="44"/>
          <w:szCs w:val="44"/>
          <w:highlight w:val="none"/>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w:t>
      </w:r>
      <w:r>
        <w:rPr>
          <w:rFonts w:hint="eastAsia" w:ascii="方正小标宋_GBK" w:hAnsi="宋体" w:eastAsia="方正小标宋_GBK"/>
          <w:color w:val="000000" w:themeColor="text1"/>
          <w:sz w:val="44"/>
          <w:szCs w:val="44"/>
          <w:highlight w:val="none"/>
          <w:lang w:eastAsia="zh-CN"/>
          <w14:textFill>
            <w14:solidFill>
              <w14:schemeClr w14:val="tx1"/>
            </w14:solidFill>
          </w14:textFill>
        </w:rPr>
        <w:t>工业企业</w:t>
      </w:r>
    </w:p>
    <w:p>
      <w:pPr>
        <w:spacing w:after="0" w:line="560" w:lineRule="exact"/>
        <w:contextualSpacing/>
        <w:jc w:val="center"/>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olor w:val="000000" w:themeColor="text1"/>
          <w:sz w:val="44"/>
          <w:szCs w:val="44"/>
          <w:highlight w:val="none"/>
          <w:lang w:eastAsia="zh-CN"/>
          <w14:textFill>
            <w14:solidFill>
              <w14:schemeClr w14:val="tx1"/>
            </w14:solidFill>
          </w14:textFill>
        </w:rPr>
        <w:t>租金补贴项目</w:t>
      </w:r>
      <w:r>
        <w:rPr>
          <w:rFonts w:hint="eastAsia" w:ascii="方正小标宋_GBK" w:hAnsi="宋体" w:eastAsia="方正小标宋_GBK" w:cs="宋体"/>
          <w:bCs/>
          <w:color w:val="000000"/>
          <w:sz w:val="44"/>
          <w:szCs w:val="44"/>
          <w:highlight w:val="none"/>
          <w:lang w:eastAsia="zh-CN" w:bidi="ar-SA"/>
        </w:rPr>
        <w:t>操作规程</w:t>
      </w:r>
    </w:p>
    <w:p>
      <w:pPr>
        <w:spacing w:beforeLines="0" w:afterLines="0" w:line="560" w:lineRule="exact"/>
        <w:ind w:firstLine="2880" w:firstLineChars="900"/>
        <w:jc w:val="both"/>
        <w:rPr>
          <w:rFonts w:hint="eastAsia"/>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2023年度</w:t>
      </w:r>
      <w:r>
        <w:rPr>
          <w:rFonts w:hint="eastAsia" w:ascii="楷体_GB2312" w:hAnsi="楷体_GB2312" w:eastAsia="楷体_GB2312" w:cs="楷体_GB2312"/>
          <w:color w:val="000000"/>
          <w:sz w:val="32"/>
          <w:szCs w:val="32"/>
          <w:highlight w:val="none"/>
          <w:lang w:eastAsia="zh-CN"/>
        </w:rPr>
        <w:t>）</w:t>
      </w:r>
    </w:p>
    <w:p>
      <w:pPr>
        <w:spacing w:after="0" w:line="560" w:lineRule="exact"/>
        <w:ind w:firstLine="640" w:firstLineChars="200"/>
        <w:contextualSpacing/>
        <w:jc w:val="both"/>
        <w:rPr>
          <w:rFonts w:hint="eastAsia" w:ascii="仿宋_GB2312" w:eastAsia="仿宋_GB2312"/>
          <w:color w:val="000000"/>
          <w:sz w:val="32"/>
          <w:szCs w:val="32"/>
          <w:highlight w:val="none"/>
        </w:rPr>
      </w:pP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b/>
          <w:kern w:val="2"/>
          <w:sz w:val="32"/>
          <w:szCs w:val="32"/>
          <w:highlight w:val="none"/>
          <w:lang w:eastAsia="zh-CN" w:bidi="ar-SA"/>
        </w:rPr>
      </w:pPr>
      <w:r>
        <w:rPr>
          <w:rFonts w:hint="eastAsia" w:ascii="仿宋_GB2312" w:eastAsia="仿宋_GB2312"/>
          <w:color w:val="000000"/>
          <w:sz w:val="32"/>
          <w:szCs w:val="32"/>
          <w:highlight w:val="none"/>
        </w:rPr>
        <w:t>为加快转变经济发展方式，推动产业结构优化升级，根据</w:t>
      </w:r>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仿宋" w:eastAsia="仿宋_GB2312"/>
          <w:kern w:val="0"/>
          <w:sz w:val="32"/>
          <w:szCs w:val="32"/>
          <w:highlight w:val="none"/>
        </w:rPr>
        <w:t>》《</w:t>
      </w:r>
      <w:bookmarkStart w:id="0" w:name="_Toc15490"/>
      <w:bookmarkStart w:id="1" w:name="_Toc5471"/>
      <w:bookmarkStart w:id="2" w:name="_Toc1563225703"/>
      <w:bookmarkStart w:id="3" w:name="_Toc17349"/>
      <w:bookmarkStart w:id="4" w:name="_Toc27806"/>
      <w:bookmarkStart w:id="5" w:name="_Toc10587"/>
      <w:bookmarkStart w:id="6" w:name="_Toc23801"/>
      <w:bookmarkStart w:id="7" w:name="_Toc32239"/>
      <w:bookmarkStart w:id="8" w:name="_Toc21891"/>
      <w:bookmarkStart w:id="9" w:name="_Toc4663"/>
      <w:bookmarkStart w:id="10" w:name="_Toc20720"/>
      <w:bookmarkStart w:id="11" w:name="_Toc25022"/>
      <w:bookmarkStart w:id="12" w:name="_Toc31686"/>
      <w:bookmarkStart w:id="13" w:name="_Toc21320"/>
      <w:bookmarkStart w:id="14" w:name="_Toc7925"/>
      <w:bookmarkStart w:id="15" w:name="_Toc2378"/>
      <w:bookmarkStart w:id="16" w:name="_Toc19915"/>
      <w:bookmarkStart w:id="17" w:name="_Toc23549"/>
      <w:bookmarkStart w:id="18" w:name="_Toc29248"/>
      <w:r>
        <w:rPr>
          <w:rFonts w:hint="eastAsia" w:ascii="仿宋_GB2312" w:eastAsia="仿宋_GB2312"/>
          <w:color w:val="000000"/>
          <w:sz w:val="32"/>
          <w:szCs w:val="32"/>
          <w:highlight w:val="none"/>
          <w:lang w:eastAsia="zh-CN"/>
        </w:rPr>
        <w:t>南山区促进高端制造业发展专项扶持措施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和《南山区</w:t>
      </w:r>
      <w:r>
        <w:rPr>
          <w:rFonts w:hint="eastAsia" w:ascii="仿宋_GB2312" w:hAnsi="仿宋" w:eastAsia="仿宋_GB2312"/>
          <w:kern w:val="0"/>
          <w:sz w:val="32"/>
          <w:szCs w:val="32"/>
          <w:highlight w:val="none"/>
          <w:lang w:val="en-US" w:eastAsia="zh-CN"/>
        </w:rPr>
        <w:t>2022年下半年稳增长专项资助方案</w:t>
      </w:r>
      <w:r>
        <w:rPr>
          <w:rFonts w:hint="eastAsia" w:ascii="仿宋_GB2312" w:hAnsi="仿宋" w:eastAsia="仿宋_GB2312"/>
          <w:kern w:val="0"/>
          <w:sz w:val="32"/>
          <w:szCs w:val="32"/>
          <w:highlight w:val="none"/>
          <w:lang w:eastAsia="zh-CN"/>
        </w:rPr>
        <w:t>》</w:t>
      </w:r>
      <w:r>
        <w:rPr>
          <w:rFonts w:hint="eastAsia" w:ascii="仿宋_GB2312" w:eastAsia="仿宋_GB2312"/>
          <w:color w:val="000000"/>
          <w:sz w:val="32"/>
          <w:szCs w:val="32"/>
          <w:highlight w:val="none"/>
        </w:rPr>
        <w:t>，制定本操作规程。</w:t>
      </w:r>
    </w:p>
    <w:p>
      <w:pPr>
        <w:keepNext w:val="0"/>
        <w:keepLines w:val="0"/>
        <w:pageBreakBefore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keepNext w:val="0"/>
        <w:keepLines w:val="0"/>
        <w:pageBreakBefore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对在南山区设有生产线、上年度产值超过1亿元（含市内跨区域分成企业，按分成后产值计算）、上年度产值正增长或本年度截至申报月上月的累计产值正增长的规上工业企业，以及在南山区设有生产线、上年度营收正增长的规下工业样本企业，对其在南山区租用的产业用房（不含南山区政策性产业用房），按不超过实际支付租金的50%且不超过50元/平方米·月的标准给予租金补贴。规下工业样本企业每年资助上限50万元；规上工业企业根据其快报工业增加值规模分档设定年度资助上限，最高1000万元。获得专精特新“小巨人”企业、专精特新中小企业、制造业“单项冠军”示范企业、制造业“单项冠军”产品等称号的规上工业企业，不受产值规模要求限制，且在原有资助档次基础上提高一个档次予以资助。</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（二）对</w:t>
      </w:r>
      <w:r>
        <w:rPr>
          <w:rFonts w:hint="eastAsia" w:ascii="仿宋_GB2312" w:hAnsi="仿宋_GB2312" w:eastAsia="仿宋_GB2312" w:cs="仿宋_GB2312"/>
          <w:sz w:val="32"/>
          <w:szCs w:val="32"/>
          <w:highlight w:val="none"/>
          <w:lang w:val="en-US" w:eastAsia="zh-CN"/>
        </w:rPr>
        <w:t>2022年全年营收增速不低于5%的南山区规下工业样本企业，对其2022年在南山区租用的产业用房按照不超过实际支付租金的</w:t>
      </w:r>
      <w:r>
        <w:rPr>
          <w:rFonts w:hint="eastAsia" w:ascii="仿宋_GB2312" w:eastAsia="仿宋_GB2312"/>
          <w:sz w:val="32"/>
          <w:szCs w:val="32"/>
          <w:highlight w:val="none"/>
          <w:lang w:val="en-US" w:eastAsia="zh-CN"/>
        </w:rPr>
        <w:t>50%且不超过50元/平方米·月的标准给予补贴，每家企业获本项资助不超过50万元。对应资助金额不满1000元的企业，按1000元给予资助。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（三）以上两项资助不得重复享受。</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二、资助方式</w:t>
      </w:r>
    </w:p>
    <w:p>
      <w:pPr>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ascii="仿宋_GB2312" w:eastAsia="仿宋_GB2312" w:cs="宋体"/>
          <w:sz w:val="32"/>
          <w:szCs w:val="32"/>
          <w:highlight w:val="none"/>
        </w:rPr>
      </w:pPr>
      <w:r>
        <w:rPr>
          <w:rFonts w:hint="eastAsia" w:ascii="仿宋_GB2312" w:eastAsia="仿宋_GB2312"/>
          <w:sz w:val="32"/>
          <w:szCs w:val="32"/>
          <w:highlight w:val="none"/>
        </w:rPr>
        <w:t>本项资助属于核准类项目，资助资金的安排使用坚持公平、公开、公正的原则，实行自愿申报、科学决策和绩效评估的管理制度，采取无偿资助方式和事后补贴制，受资助项目无需验收。</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黑体" w:eastAsia="黑体"/>
          <w:sz w:val="32"/>
          <w:szCs w:val="32"/>
          <w:highlight w:val="none"/>
        </w:rPr>
        <w:t>三、资助标准</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s="宋体"/>
          <w:color w:val="auto"/>
          <w:sz w:val="32"/>
          <w:szCs w:val="32"/>
          <w:highlight w:val="none"/>
          <w:lang w:eastAsia="zh-CN"/>
        </w:rPr>
      </w:pPr>
      <w:r>
        <w:rPr>
          <w:rFonts w:hint="eastAsia" w:ascii="仿宋_GB2312" w:eastAsia="仿宋_GB2312"/>
          <w:color w:val="auto"/>
          <w:sz w:val="32"/>
          <w:szCs w:val="32"/>
          <w:highlight w:val="none"/>
        </w:rPr>
        <w:t>（一）</w:t>
      </w:r>
      <w:r>
        <w:rPr>
          <w:rFonts w:hint="eastAsia" w:ascii="仿宋_GB2312" w:eastAsia="仿宋_GB2312" w:cs="宋体"/>
          <w:color w:val="auto"/>
          <w:sz w:val="32"/>
          <w:szCs w:val="32"/>
          <w:highlight w:val="none"/>
        </w:rPr>
        <w:t>按照</w:t>
      </w:r>
      <w:r>
        <w:rPr>
          <w:rFonts w:hint="eastAsia" w:ascii="仿宋_GB2312" w:eastAsia="仿宋_GB2312" w:cs="宋体"/>
          <w:color w:val="auto"/>
          <w:sz w:val="32"/>
          <w:szCs w:val="32"/>
          <w:highlight w:val="none"/>
          <w:lang w:eastAsia="zh-CN"/>
        </w:rPr>
        <w:t>企业上年度</w:t>
      </w:r>
      <w:r>
        <w:rPr>
          <w:rFonts w:hint="eastAsia" w:ascii="仿宋_GB2312" w:eastAsia="仿宋_GB2312" w:cs="宋体"/>
          <w:color w:val="auto"/>
          <w:sz w:val="32"/>
          <w:szCs w:val="32"/>
          <w:highlight w:val="none"/>
        </w:rPr>
        <w:t>在南山区租用产业用房</w:t>
      </w:r>
      <w:r>
        <w:rPr>
          <w:rFonts w:hint="eastAsia" w:ascii="仿宋_GB2312" w:eastAsia="仿宋_GB2312" w:cs="宋体"/>
          <w:color w:val="auto"/>
          <w:sz w:val="32"/>
          <w:szCs w:val="32"/>
          <w:highlight w:val="none"/>
          <w:lang w:eastAsia="zh-CN"/>
        </w:rPr>
        <w:t>（包括厂房、办公用房、研发用房、仓库，</w:t>
      </w:r>
      <w:r>
        <w:rPr>
          <w:rFonts w:hint="eastAsia" w:ascii="仿宋_GB2312" w:eastAsia="仿宋_GB2312"/>
          <w:sz w:val="32"/>
          <w:szCs w:val="32"/>
          <w:highlight w:val="none"/>
          <w:lang w:val="en-US" w:eastAsia="zh-CN"/>
        </w:rPr>
        <w:t>不含南山区政策性产业用房</w:t>
      </w:r>
      <w:r>
        <w:rPr>
          <w:rFonts w:hint="eastAsia" w:ascii="仿宋_GB2312" w:eastAsia="仿宋_GB2312" w:cs="宋体"/>
          <w:color w:val="auto"/>
          <w:sz w:val="32"/>
          <w:szCs w:val="32"/>
          <w:highlight w:val="none"/>
          <w:lang w:eastAsia="zh-CN"/>
        </w:rPr>
        <w:t>）</w:t>
      </w:r>
      <w:r>
        <w:rPr>
          <w:rFonts w:hint="eastAsia" w:ascii="仿宋_GB2312" w:eastAsia="仿宋_GB2312" w:cs="宋体"/>
          <w:color w:val="auto"/>
          <w:sz w:val="32"/>
          <w:szCs w:val="32"/>
          <w:highlight w:val="none"/>
        </w:rPr>
        <w:t>的建筑面积，</w:t>
      </w:r>
      <w:r>
        <w:rPr>
          <w:rFonts w:hint="eastAsia" w:ascii="仿宋_GB2312" w:eastAsia="仿宋_GB2312" w:cs="宋体"/>
          <w:color w:val="auto"/>
          <w:sz w:val="32"/>
          <w:szCs w:val="32"/>
          <w:highlight w:val="none"/>
          <w:lang w:eastAsia="zh-CN"/>
        </w:rPr>
        <w:t>按照上年度</w:t>
      </w:r>
      <w:r>
        <w:rPr>
          <w:rFonts w:hint="eastAsia" w:ascii="仿宋_GB2312" w:hAnsi="仿宋_GB2312" w:eastAsia="仿宋_GB2312" w:cs="Times New Roman"/>
          <w:sz w:val="32"/>
          <w:szCs w:val="30"/>
          <w:highlight w:val="none"/>
        </w:rPr>
        <w:t>实际支付租金</w:t>
      </w:r>
      <w:r>
        <w:rPr>
          <w:rFonts w:hint="eastAsia" w:ascii="仿宋_GB2312" w:eastAsia="仿宋_GB2312" w:cs="宋体"/>
          <w:color w:val="auto"/>
          <w:sz w:val="32"/>
          <w:szCs w:val="32"/>
          <w:highlight w:val="none"/>
        </w:rPr>
        <w:t>的50%且不超过</w:t>
      </w:r>
      <w:r>
        <w:rPr>
          <w:rFonts w:hint="eastAsia" w:ascii="仿宋_GB2312" w:eastAsia="仿宋_GB2312" w:cs="宋体"/>
          <w:color w:val="auto"/>
          <w:sz w:val="32"/>
          <w:szCs w:val="32"/>
          <w:highlight w:val="none"/>
          <w:lang w:val="en-US" w:eastAsia="zh-CN"/>
        </w:rPr>
        <w:t>5</w:t>
      </w:r>
      <w:r>
        <w:rPr>
          <w:rFonts w:hint="eastAsia" w:ascii="仿宋_GB2312" w:eastAsia="仿宋_GB2312" w:cs="宋体"/>
          <w:color w:val="auto"/>
          <w:sz w:val="32"/>
          <w:szCs w:val="32"/>
          <w:highlight w:val="none"/>
        </w:rPr>
        <w:t>0元/平方米·月的标准给予补贴</w:t>
      </w:r>
      <w:r>
        <w:rPr>
          <w:rFonts w:hint="eastAsia" w:ascii="仿宋_GB2312" w:eastAsia="仿宋_GB2312" w:cs="宋体"/>
          <w:color w:val="auto"/>
          <w:sz w:val="32"/>
          <w:szCs w:val="32"/>
          <w:highlight w:val="none"/>
          <w:lang w:eastAsia="zh-CN"/>
        </w:rPr>
        <w:t>。其中：</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3" w:firstLineChars="200"/>
        <w:textAlignment w:val="auto"/>
        <w:outlineLvl w:val="9"/>
        <w:rPr>
          <w:rFonts w:hint="eastAsia" w:ascii="仿宋_GB2312" w:eastAsia="仿宋_GB2312"/>
          <w:b/>
          <w:bCs/>
          <w:color w:val="000000"/>
          <w:sz w:val="32"/>
          <w:szCs w:val="32"/>
          <w:highlight w:val="none"/>
          <w:lang w:val="en-US" w:eastAsia="zh-CN"/>
        </w:rPr>
      </w:pPr>
      <w:r>
        <w:rPr>
          <w:rFonts w:hint="eastAsia" w:ascii="仿宋_GB2312" w:eastAsia="仿宋_GB2312"/>
          <w:b/>
          <w:bCs/>
          <w:color w:val="000000"/>
          <w:sz w:val="32"/>
          <w:szCs w:val="32"/>
          <w:highlight w:val="none"/>
          <w:lang w:val="en-US" w:eastAsia="zh-CN"/>
        </w:rPr>
        <w:t>1.对南山区规模以上工业企业：</w:t>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根据企业快报工业增加值规模分档确定资助上限，</w:t>
      </w:r>
      <w:r>
        <w:rPr>
          <w:rFonts w:hint="eastAsia" w:ascii="仿宋_GB2312" w:eastAsia="仿宋_GB2312"/>
          <w:color w:val="000000"/>
          <w:sz w:val="32"/>
          <w:szCs w:val="32"/>
          <w:highlight w:val="none"/>
          <w:lang w:eastAsia="zh-CN"/>
        </w:rPr>
        <w:t>单个企业</w:t>
      </w:r>
      <w:r>
        <w:rPr>
          <w:rFonts w:hint="eastAsia" w:ascii="仿宋_GB2312" w:eastAsia="仿宋_GB2312"/>
          <w:color w:val="000000"/>
          <w:sz w:val="32"/>
          <w:szCs w:val="32"/>
          <w:highlight w:val="none"/>
        </w:rPr>
        <w:t>年度资助额最高不超过</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00万元</w:t>
      </w:r>
      <w:r>
        <w:rPr>
          <w:rFonts w:hint="eastAsia" w:ascii="仿宋_GB2312" w:eastAsia="仿宋_GB2312"/>
          <w:color w:val="000000"/>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
          <w:bCs/>
          <w:color w:val="000000"/>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获得专精特新“小巨人”企业、专精特新中小企业、制造业“单项冠军”示范企业、制造业“单项冠军”产品等称号的规上工业企业在原有资助档次基础上提高一个档次予以资助。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3" w:firstLineChars="200"/>
        <w:textAlignment w:val="auto"/>
        <w:outlineLvl w:val="9"/>
        <w:rPr>
          <w:rFonts w:hint="eastAsia" w:ascii="仿宋_GB2312" w:eastAsia="仿宋_GB2312"/>
          <w:b/>
          <w:bCs/>
          <w:color w:val="000000"/>
          <w:sz w:val="32"/>
          <w:szCs w:val="32"/>
          <w:highlight w:val="none"/>
          <w:lang w:val="en-US" w:eastAsia="zh-CN"/>
        </w:rPr>
      </w:pPr>
      <w:r>
        <w:rPr>
          <w:rFonts w:hint="eastAsia" w:ascii="仿宋_GB2312" w:eastAsia="仿宋_GB2312"/>
          <w:b/>
          <w:bCs/>
          <w:color w:val="000000"/>
          <w:sz w:val="32"/>
          <w:szCs w:val="32"/>
          <w:highlight w:val="none"/>
          <w:lang w:val="en-US" w:eastAsia="zh-CN"/>
        </w:rPr>
        <w:t>2.对南山区规模以下工业</w:t>
      </w:r>
      <w:r>
        <w:rPr>
          <w:rFonts w:hint="eastAsia" w:ascii="仿宋_GB2312" w:eastAsia="仿宋_GB2312"/>
          <w:b/>
          <w:bCs/>
          <w:color w:val="000000"/>
          <w:sz w:val="32"/>
          <w:szCs w:val="32"/>
          <w:highlight w:val="none"/>
          <w:lang w:val="en-US" w:eastAsia="zh-Hans"/>
        </w:rPr>
        <w:t>样本</w:t>
      </w:r>
      <w:r>
        <w:rPr>
          <w:rFonts w:hint="eastAsia" w:ascii="仿宋_GB2312" w:eastAsia="仿宋_GB2312"/>
          <w:b/>
          <w:bCs/>
          <w:color w:val="000000"/>
          <w:sz w:val="32"/>
          <w:szCs w:val="32"/>
          <w:highlight w:val="none"/>
          <w:lang w:val="en-US" w:eastAsia="zh-CN"/>
        </w:rPr>
        <w:t>企业：</w:t>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lang w:eastAsia="zh-CN"/>
        </w:rPr>
        <w:t>）单个企业</w:t>
      </w:r>
      <w:r>
        <w:rPr>
          <w:rFonts w:hint="eastAsia" w:ascii="仿宋_GB2312" w:eastAsia="仿宋_GB2312"/>
          <w:color w:val="000000"/>
          <w:sz w:val="32"/>
          <w:szCs w:val="32"/>
          <w:highlight w:val="none"/>
        </w:rPr>
        <w:t>年度资助额最高不超过</w:t>
      </w:r>
      <w:r>
        <w:rPr>
          <w:rFonts w:hint="eastAsia" w:ascii="仿宋_GB2312" w:eastAsia="仿宋_GB2312"/>
          <w:color w:val="000000"/>
          <w:sz w:val="32"/>
          <w:szCs w:val="32"/>
          <w:highlight w:val="none"/>
          <w:lang w:val="en-US" w:eastAsia="zh-CN"/>
        </w:rPr>
        <w:t>50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eastAsia="仿宋_GB2312" w:cs="Times New Roman"/>
          <w:b w:val="0"/>
          <w:bCs w:val="0"/>
          <w:color w:val="000000"/>
          <w:sz w:val="32"/>
          <w:szCs w:val="32"/>
          <w:highlight w:val="none"/>
          <w:lang w:val="en-US" w:eastAsia="zh-CN"/>
        </w:rPr>
      </w:pPr>
      <w:r>
        <w:rPr>
          <w:rFonts w:hint="eastAsia" w:ascii="仿宋_GB2312" w:eastAsia="仿宋_GB2312" w:cs="Times New Roman"/>
          <w:b w:val="0"/>
          <w:bCs w:val="0"/>
          <w:color w:val="000000"/>
          <w:sz w:val="32"/>
          <w:szCs w:val="32"/>
          <w:highlight w:val="none"/>
          <w:lang w:val="en-US" w:eastAsia="zh-CN"/>
        </w:rPr>
        <w:t>（2）</w:t>
      </w:r>
      <w:r>
        <w:rPr>
          <w:rFonts w:hint="eastAsia" w:ascii="仿宋_GB2312" w:hAnsi="仿宋_GB2312" w:eastAsia="仿宋_GB2312" w:cs="仿宋_GB2312"/>
          <w:sz w:val="32"/>
          <w:szCs w:val="32"/>
          <w:highlight w:val="none"/>
          <w:lang w:val="en-US" w:eastAsia="zh-CN"/>
        </w:rPr>
        <w:t>2022年全年营收增速不低于5%的南山区规下工业样本企业，满足资助条件但资助金额不满1000元的，按1000元资助。</w:t>
      </w:r>
    </w:p>
    <w:p>
      <w:pPr>
        <w:keepNext w:val="0"/>
        <w:keepLines w:val="0"/>
        <w:pageBreakBefore w:val="0"/>
        <w:widowControl/>
        <w:numPr>
          <w:ilvl w:val="0"/>
          <w:numId w:val="2"/>
        </w:numPr>
        <w:kinsoku/>
        <w:wordWrap/>
        <w:overflowPunct/>
        <w:topLinePunct w:val="0"/>
        <w:autoSpaceDE/>
        <w:autoSpaceDN/>
        <w:bidi w:val="0"/>
        <w:spacing w:after="0" w:line="560" w:lineRule="exact"/>
        <w:ind w:left="0" w:leftChars="0"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highlight w:val="none"/>
          <w:lang w:eastAsia="zh-CN"/>
        </w:rPr>
        <w:t>本项目与“上市公司办公用房扶持项目”、“总部企业办公用房扶持项目”“专精特新企业租金补贴项目”不得重复申请。</w:t>
      </w:r>
    </w:p>
    <w:p>
      <w:pPr>
        <w:keepNext w:val="0"/>
        <w:keepLines w:val="0"/>
        <w:pageBreakBefore w:val="0"/>
        <w:widowControl/>
        <w:numPr>
          <w:ilvl w:val="0"/>
          <w:numId w:val="2"/>
        </w:numPr>
        <w:kinsoku/>
        <w:wordWrap/>
        <w:overflowPunct/>
        <w:topLinePunct w:val="0"/>
        <w:autoSpaceDE/>
        <w:autoSpaceDN/>
        <w:bidi w:val="0"/>
        <w:spacing w:after="0" w:line="560" w:lineRule="exact"/>
        <w:ind w:left="0" w:leftChars="0" w:firstLine="640" w:firstLineChars="200"/>
        <w:jc w:val="both"/>
        <w:textAlignment w:val="auto"/>
        <w:rPr>
          <w:rFonts w:hint="eastAsia" w:ascii="仿宋_GB2312" w:hAnsi="Times New Roman" w:eastAsia="仿宋_GB2312" w:cs="宋体"/>
          <w:color w:val="auto"/>
          <w:sz w:val="32"/>
          <w:szCs w:val="32"/>
          <w:highlight w:val="none"/>
          <w:lang w:eastAsia="zh-CN"/>
        </w:rPr>
      </w:pPr>
      <w:r>
        <w:rPr>
          <w:rFonts w:hint="eastAsia" w:ascii="仿宋_GB2312" w:hAnsi="Calibri" w:eastAsia="仿宋_GB2312" w:cs="Times New Roman"/>
          <w:color w:val="000000"/>
          <w:sz w:val="32"/>
          <w:szCs w:val="32"/>
        </w:rPr>
        <w:t>本项目不受《南山区促进产业高质量发展专项资金管理办法》规定的“区级地方财力贡献”限制。</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四、申请条件</w:t>
      </w:r>
    </w:p>
    <w:p>
      <w:pPr>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ascii="仿宋_GB2312" w:eastAsia="仿宋_GB2312"/>
          <w:sz w:val="32"/>
          <w:szCs w:val="32"/>
          <w:highlight w:val="none"/>
        </w:rPr>
      </w:pPr>
      <w:r>
        <w:rPr>
          <w:rFonts w:hint="eastAsia" w:ascii="仿宋_GB2312" w:eastAsia="仿宋_GB2312"/>
          <w:sz w:val="32"/>
          <w:szCs w:val="32"/>
          <w:highlight w:val="none"/>
        </w:rPr>
        <w:t>（一）申请本项资金资助的企业应符合以下</w:t>
      </w:r>
      <w:r>
        <w:rPr>
          <w:rFonts w:hint="eastAsia" w:ascii="仿宋_GB2312" w:eastAsia="仿宋_GB2312"/>
          <w:color w:val="auto"/>
          <w:sz w:val="32"/>
          <w:szCs w:val="32"/>
          <w:highlight w:val="none"/>
          <w:lang w:eastAsia="zh-CN"/>
        </w:rPr>
        <w:t>基本</w:t>
      </w:r>
      <w:r>
        <w:rPr>
          <w:rFonts w:hint="eastAsia" w:ascii="仿宋_GB2312" w:eastAsia="仿宋_GB2312"/>
          <w:color w:val="auto"/>
          <w:sz w:val="32"/>
          <w:szCs w:val="32"/>
          <w:highlight w:val="none"/>
        </w:rPr>
        <w:t>条件</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1.在南山辖区内注册，</w:t>
      </w:r>
      <w:r>
        <w:rPr>
          <w:rFonts w:hint="eastAsia" w:ascii="仿宋_GB2312" w:eastAsia="仿宋_GB2312"/>
          <w:color w:val="auto"/>
          <w:sz w:val="32"/>
          <w:szCs w:val="32"/>
          <w:highlight w:val="none"/>
          <w:lang w:eastAsia="zh-CN"/>
        </w:rPr>
        <w:t>具有独立法人资格。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2.纳入南山区规上工业库或规下工业样本库统计（以项目审核过程中区统计局核查为准；</w:t>
      </w:r>
      <w:r>
        <w:rPr>
          <w:rFonts w:hint="eastAsia" w:ascii="仿宋_GB2312" w:eastAsia="仿宋_GB2312"/>
          <w:sz w:val="32"/>
          <w:szCs w:val="32"/>
          <w:highlight w:val="none"/>
          <w:lang w:val="en-US" w:eastAsia="zh-CN"/>
        </w:rPr>
        <w:t>市内跨区域分成且有部分数据纳入南山区统计的规上工业企业视为满足本条件</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3.规上工业企业应同时符合以下条件：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Times New Roman"/>
          <w:sz w:val="32"/>
          <w:szCs w:val="30"/>
          <w:highlight w:val="none"/>
          <w:lang w:eastAsia="zh-CN"/>
        </w:rPr>
      </w:pPr>
      <w:r>
        <w:rPr>
          <w:rFonts w:hint="eastAsia" w:ascii="仿宋_GB2312" w:eastAsia="仿宋_GB2312"/>
          <w:color w:val="auto"/>
          <w:sz w:val="32"/>
          <w:szCs w:val="32"/>
          <w:highlight w:val="none"/>
          <w:lang w:val="en-US" w:eastAsia="zh-CN"/>
        </w:rPr>
        <w:t>①</w:t>
      </w:r>
      <w:r>
        <w:rPr>
          <w:rFonts w:hint="eastAsia" w:ascii="仿宋_GB2312" w:eastAsia="仿宋_GB2312"/>
          <w:color w:val="auto"/>
          <w:sz w:val="32"/>
          <w:szCs w:val="32"/>
          <w:highlight w:val="none"/>
          <w:lang w:eastAsia="zh-CN"/>
        </w:rPr>
        <w:t>企业</w:t>
      </w:r>
      <w:r>
        <w:rPr>
          <w:rFonts w:hint="eastAsia" w:ascii="仿宋_GB2312" w:hAnsi="仿宋_GB2312" w:eastAsia="仿宋_GB2312" w:cs="Times New Roman"/>
          <w:sz w:val="32"/>
          <w:szCs w:val="30"/>
          <w:highlight w:val="none"/>
          <w:lang w:val="en-US" w:eastAsia="zh-CN"/>
        </w:rPr>
        <w:t>2022</w:t>
      </w:r>
      <w:r>
        <w:rPr>
          <w:rFonts w:hint="eastAsia" w:ascii="仿宋_GB2312" w:hAnsi="仿宋_GB2312" w:eastAsia="仿宋_GB2312" w:cs="Times New Roman"/>
          <w:sz w:val="32"/>
          <w:szCs w:val="30"/>
          <w:highlight w:val="none"/>
        </w:rPr>
        <w:t>年度工业产值超过</w:t>
      </w:r>
      <w:r>
        <w:rPr>
          <w:rFonts w:hint="eastAsia" w:ascii="仿宋_GB2312" w:hAnsi="仿宋_GB2312" w:eastAsia="仿宋_GB2312" w:cs="Times New Roman"/>
          <w:sz w:val="32"/>
          <w:szCs w:val="30"/>
          <w:highlight w:val="none"/>
          <w:lang w:val="en-US" w:eastAsia="zh-CN"/>
        </w:rPr>
        <w:t>1</w:t>
      </w:r>
      <w:r>
        <w:rPr>
          <w:rFonts w:hint="eastAsia" w:ascii="仿宋_GB2312" w:hAnsi="仿宋_GB2312" w:eastAsia="仿宋_GB2312" w:cs="Times New Roman"/>
          <w:sz w:val="32"/>
          <w:szCs w:val="30"/>
          <w:highlight w:val="none"/>
        </w:rPr>
        <w:t>亿元（</w:t>
      </w:r>
      <w:r>
        <w:rPr>
          <w:rFonts w:hint="eastAsia" w:ascii="仿宋_GB2312" w:eastAsia="仿宋_GB2312"/>
          <w:sz w:val="32"/>
          <w:szCs w:val="32"/>
          <w:highlight w:val="none"/>
          <w:lang w:val="en-US" w:eastAsia="zh-CN"/>
        </w:rPr>
        <w:t>市内跨区域分成企业按分成后产值计算；获得专精特新“小巨人”企业、专精特新中小企业、制造业“单项冠军”示范企业、制造业“单项冠军”产品等称号的企业可不受此条件限制</w:t>
      </w:r>
      <w:r>
        <w:rPr>
          <w:rFonts w:hint="eastAsia" w:ascii="仿宋_GB2312" w:hAnsi="仿宋_GB2312" w:eastAsia="仿宋_GB2312" w:cs="Times New Roman"/>
          <w:sz w:val="32"/>
          <w:szCs w:val="30"/>
          <w:highlight w:val="none"/>
        </w:rPr>
        <w:t>）</w:t>
      </w:r>
      <w:r>
        <w:rPr>
          <w:rFonts w:hint="eastAsia" w:ascii="仿宋_GB2312" w:hAnsi="仿宋_GB2312" w:eastAsia="仿宋_GB2312" w:cs="Times New Roman"/>
          <w:sz w:val="32"/>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olor w:val="auto"/>
          <w:sz w:val="32"/>
          <w:highlight w:val="none"/>
        </w:rPr>
      </w:pPr>
      <w:r>
        <w:rPr>
          <w:rFonts w:hint="eastAsia" w:ascii="仿宋_GB2312" w:hAnsi="仿宋_GB2312" w:eastAsia="仿宋_GB2312" w:cs="Times New Roman"/>
          <w:sz w:val="32"/>
          <w:szCs w:val="30"/>
          <w:highlight w:val="none"/>
          <w:lang w:eastAsia="zh-CN"/>
        </w:rPr>
        <w:t>②</w:t>
      </w:r>
      <w:r>
        <w:rPr>
          <w:rFonts w:hint="eastAsia" w:ascii="仿宋_GB2312" w:hAnsi="仿宋_GB2312" w:eastAsia="仿宋_GB2312" w:cs="Times New Roman"/>
          <w:sz w:val="32"/>
          <w:szCs w:val="30"/>
          <w:highlight w:val="none"/>
          <w:lang w:val="en-US" w:eastAsia="zh-CN"/>
        </w:rPr>
        <w:t>2022年纳统工业产值正增长或2023年截至申报月上月纳统的累计产值正增长</w:t>
      </w:r>
      <w:r>
        <w:rPr>
          <w:rFonts w:hint="eastAsia" w:ascii="仿宋_GB2312" w:hAnsi="仿宋_GB2312" w:eastAsia="仿宋_GB2312"/>
          <w:color w:val="auto"/>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③</w:t>
      </w:r>
      <w:r>
        <w:rPr>
          <w:rFonts w:hint="eastAsia" w:ascii="仿宋_GB2312" w:eastAsia="仿宋_GB2312"/>
          <w:color w:val="auto"/>
          <w:sz w:val="32"/>
          <w:szCs w:val="32"/>
          <w:highlight w:val="none"/>
          <w:lang w:eastAsia="zh-CN"/>
        </w:rPr>
        <w:t>在南山区范围内设有生产线。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4.规下工业样本企业应满足以下两个条件之一：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hAnsi="仿宋_GB2312" w:eastAsia="仿宋_GB2312"/>
          <w:color w:val="auto"/>
          <w:sz w:val="32"/>
          <w:highlight w:val="none"/>
          <w:lang w:val="en-US" w:eastAsia="zh-CN"/>
        </w:rPr>
        <w:t>①</w:t>
      </w:r>
      <w:r>
        <w:rPr>
          <w:rFonts w:hint="eastAsia" w:ascii="仿宋_GB2312" w:eastAsia="仿宋_GB2312"/>
          <w:color w:val="auto"/>
          <w:sz w:val="32"/>
          <w:szCs w:val="32"/>
          <w:highlight w:val="none"/>
          <w:lang w:eastAsia="zh-CN"/>
        </w:rPr>
        <w:t>在南山区范围内设有生产线，且</w:t>
      </w:r>
      <w:r>
        <w:rPr>
          <w:rFonts w:hint="eastAsia" w:ascii="仿宋_GB2312" w:hAnsi="仿宋_GB2312" w:eastAsia="仿宋_GB2312" w:cs="Times New Roman"/>
          <w:sz w:val="32"/>
          <w:szCs w:val="30"/>
          <w:highlight w:val="none"/>
          <w:lang w:val="en-US" w:eastAsia="zh-CN"/>
        </w:rPr>
        <w:t>2022</w:t>
      </w:r>
      <w:r>
        <w:rPr>
          <w:rFonts w:hint="eastAsia" w:ascii="仿宋_GB2312" w:hAnsi="仿宋_GB2312" w:eastAsia="仿宋_GB2312" w:cs="Times New Roman"/>
          <w:sz w:val="32"/>
          <w:szCs w:val="30"/>
          <w:highlight w:val="none"/>
        </w:rPr>
        <w:t>年</w:t>
      </w:r>
      <w:r>
        <w:rPr>
          <w:rFonts w:hint="eastAsia" w:ascii="仿宋_GB2312" w:hAnsi="仿宋_GB2312" w:eastAsia="仿宋_GB2312" w:cs="Times New Roman"/>
          <w:sz w:val="32"/>
          <w:szCs w:val="30"/>
          <w:highlight w:val="none"/>
          <w:lang w:eastAsia="zh-CN"/>
        </w:rPr>
        <w:t>（错月）纳统</w:t>
      </w:r>
      <w:r>
        <w:rPr>
          <w:rFonts w:hint="eastAsia" w:ascii="仿宋_GB2312" w:eastAsia="仿宋_GB2312"/>
          <w:sz w:val="32"/>
          <w:szCs w:val="32"/>
          <w:highlight w:val="none"/>
          <w:lang w:val="en-US" w:eastAsia="zh-CN"/>
        </w:rPr>
        <w:t>营收正增长；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sz w:val="32"/>
          <w:szCs w:val="32"/>
          <w:highlight w:val="none"/>
          <w:lang w:val="en-US" w:eastAsia="zh-CN"/>
        </w:rPr>
        <w:t>②</w:t>
      </w:r>
      <w:r>
        <w:rPr>
          <w:rFonts w:hint="eastAsia" w:ascii="仿宋_GB2312" w:hAnsi="仿宋_GB2312" w:eastAsia="仿宋_GB2312" w:cs="Times New Roman"/>
          <w:sz w:val="32"/>
          <w:szCs w:val="30"/>
          <w:highlight w:val="none"/>
          <w:lang w:val="en-US" w:eastAsia="zh-CN"/>
        </w:rPr>
        <w:t>2022</w:t>
      </w:r>
      <w:r>
        <w:rPr>
          <w:rFonts w:hint="eastAsia" w:ascii="仿宋_GB2312" w:hAnsi="仿宋_GB2312" w:eastAsia="仿宋_GB2312" w:cs="Times New Roman"/>
          <w:sz w:val="32"/>
          <w:szCs w:val="30"/>
          <w:highlight w:val="none"/>
        </w:rPr>
        <w:t>年</w:t>
      </w:r>
      <w:r>
        <w:rPr>
          <w:rFonts w:hint="eastAsia" w:ascii="仿宋_GB2312" w:hAnsi="仿宋_GB2312" w:eastAsia="仿宋_GB2312" w:cs="Times New Roman"/>
          <w:sz w:val="32"/>
          <w:szCs w:val="30"/>
          <w:highlight w:val="none"/>
          <w:lang w:eastAsia="zh-CN"/>
        </w:rPr>
        <w:t>（错月）纳统</w:t>
      </w:r>
      <w:r>
        <w:rPr>
          <w:rFonts w:hint="eastAsia" w:ascii="仿宋_GB2312" w:eastAsia="仿宋_GB2312"/>
          <w:sz w:val="32"/>
          <w:szCs w:val="32"/>
          <w:highlight w:val="none"/>
          <w:lang w:val="en-US" w:eastAsia="zh-CN"/>
        </w:rPr>
        <w:t>营收</w:t>
      </w:r>
      <w:r>
        <w:rPr>
          <w:rFonts w:hint="eastAsia" w:ascii="仿宋_GB2312" w:hAnsi="仿宋_GB2312" w:eastAsia="仿宋_GB2312" w:cs="仿宋_GB2312"/>
          <w:sz w:val="32"/>
          <w:szCs w:val="32"/>
          <w:highlight w:val="none"/>
          <w:lang w:val="en-US" w:eastAsia="zh-CN"/>
        </w:rPr>
        <w:t>增速不低于5%</w:t>
      </w:r>
      <w:r>
        <w:rPr>
          <w:rFonts w:hint="eastAsia" w:ascii="仿宋_GB2312"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履行统计数据申报义务、</w:t>
      </w:r>
      <w:r>
        <w:rPr>
          <w:rFonts w:hint="eastAsia" w:ascii="仿宋_GB2312" w:eastAsia="仿宋_GB2312"/>
          <w:color w:val="auto"/>
          <w:sz w:val="32"/>
          <w:szCs w:val="32"/>
          <w:highlight w:val="none"/>
        </w:rPr>
        <w:t>守法经营、诚实守信，有规范健全的财务制度</w:t>
      </w:r>
      <w:r>
        <w:rPr>
          <w:rFonts w:hint="eastAsia" w:ascii="仿宋_GB2312" w:eastAsia="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（二）有下列情况之一的，本</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资金不予资助：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ˎ̥" w:eastAsia="仿宋_GB2312" w:cs="宋体"/>
          <w:sz w:val="32"/>
          <w:szCs w:val="32"/>
          <w:highlight w:val="none"/>
          <w:lang w:eastAsia="zh-CN" w:bidi="ar-SA"/>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.提出资助申请后，申报主体注册地或在地统计关系发生变化，不再符合申报条件的。</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工业企业租金补贴项目</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局复审项目申报材料；</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w:t>
      </w:r>
      <w:r>
        <w:rPr>
          <w:rFonts w:hint="eastAsia" w:ascii="仿宋_GB2312" w:eastAsia="仿宋_GB2312"/>
          <w:sz w:val="32"/>
          <w:szCs w:val="32"/>
          <w:highlight w:val="none"/>
          <w:lang w:eastAsia="zh-CN"/>
        </w:rPr>
        <w:t>拟定资助计划；</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的注册情况、不良信用记录等情况进行核查</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对公示期满，无有效投诉的项目资助计划，区工业和信息化局再按照相应审核程序提交会议审议</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after="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直接行文下达资金计划；</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default"/>
          <w:highlight w:val="none"/>
          <w:lang w:val="en-US"/>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eastAsia="仿宋_GB2312"/>
          <w:sz w:val="32"/>
          <w:szCs w:val="32"/>
          <w:highlight w:val="none"/>
          <w:lang w:val="en-US" w:eastAsia="zh-CN"/>
        </w:rPr>
        <w:t>由</w:t>
      </w:r>
      <w:r>
        <w:rPr>
          <w:rFonts w:hint="eastAsia" w:ascii="仿宋_GB2312" w:eastAsia="仿宋_GB2312"/>
          <w:sz w:val="32"/>
          <w:szCs w:val="32"/>
          <w:highlight w:val="none"/>
        </w:rPr>
        <w:t>税务部门开具的单位上年度</w:t>
      </w:r>
      <w:r>
        <w:rPr>
          <w:rFonts w:hint="eastAsia" w:ascii="仿宋_GB2312" w:eastAsia="仿宋_GB2312"/>
          <w:sz w:val="32"/>
          <w:szCs w:val="32"/>
          <w:highlight w:val="none"/>
          <w:lang w:val="en-US" w:eastAsia="zh-CN"/>
        </w:rPr>
        <w:t>纳</w:t>
      </w:r>
      <w:r>
        <w:rPr>
          <w:rFonts w:hint="eastAsia" w:ascii="仿宋_GB2312" w:eastAsia="仿宋_GB2312"/>
          <w:sz w:val="32"/>
          <w:szCs w:val="32"/>
          <w:highlight w:val="none"/>
        </w:rPr>
        <w:t>税证明</w:t>
      </w:r>
      <w:r>
        <w:rPr>
          <w:rFonts w:hint="eastAsia" w:ascii="仿宋_GB2312" w:eastAsia="仿宋_GB2312"/>
          <w:sz w:val="32"/>
          <w:szCs w:val="32"/>
          <w:highlight w:val="none"/>
          <w:lang w:eastAsia="zh-CN"/>
        </w:rPr>
        <w:t>（上传税务系统下载带有税务机关红色印章的电子版）</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）租赁办公用房信息明细表（按照</w:t>
      </w:r>
      <w:r>
        <w:rPr>
          <w:rFonts w:hint="eastAsia" w:ascii="仿宋_GB2312" w:eastAsia="仿宋_GB2312"/>
          <w:sz w:val="32"/>
          <w:szCs w:val="32"/>
          <w:highlight w:val="none"/>
          <w:lang w:eastAsia="zh-CN"/>
        </w:rPr>
        <w:t>附件</w:t>
      </w:r>
      <w:r>
        <w:rPr>
          <w:rFonts w:hint="eastAsia" w:ascii="仿宋_GB2312" w:eastAsia="仿宋_GB2312"/>
          <w:sz w:val="32"/>
          <w:szCs w:val="32"/>
          <w:highlight w:val="none"/>
        </w:rPr>
        <w:t>模板填写上传excel文件）</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租赁</w:t>
      </w:r>
      <w:r>
        <w:rPr>
          <w:rFonts w:hint="eastAsia" w:ascii="仿宋_GB2312" w:eastAsia="仿宋_GB2312"/>
          <w:color w:val="auto"/>
          <w:sz w:val="32"/>
          <w:szCs w:val="32"/>
          <w:highlight w:val="none"/>
          <w:lang w:eastAsia="zh-CN"/>
        </w:rPr>
        <w:t>社会厂房、</w:t>
      </w:r>
      <w:r>
        <w:rPr>
          <w:rFonts w:hint="eastAsia" w:ascii="仿宋_GB2312" w:eastAsia="仿宋_GB2312"/>
          <w:color w:val="auto"/>
          <w:sz w:val="32"/>
          <w:szCs w:val="32"/>
          <w:highlight w:val="none"/>
        </w:rPr>
        <w:t>办公用房</w:t>
      </w:r>
      <w:r>
        <w:rPr>
          <w:rFonts w:hint="eastAsia" w:ascii="仿宋_GB2312" w:eastAsia="仿宋_GB2312"/>
          <w:color w:val="auto"/>
          <w:sz w:val="32"/>
          <w:szCs w:val="32"/>
          <w:highlight w:val="none"/>
          <w:lang w:eastAsia="zh-CN"/>
        </w:rPr>
        <w:t>、研发用房、仓库</w:t>
      </w:r>
      <w:r>
        <w:rPr>
          <w:rFonts w:hint="eastAsia" w:ascii="仿宋_GB2312" w:eastAsia="仿宋_GB2312"/>
          <w:color w:val="auto"/>
          <w:sz w:val="32"/>
          <w:szCs w:val="32"/>
          <w:highlight w:val="none"/>
        </w:rPr>
        <w:t>书面合同及相关付款凭证、发票</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两张及以上企业在南山区的生产线</w:t>
      </w:r>
      <w:r>
        <w:rPr>
          <w:rFonts w:hint="eastAsia" w:ascii="仿宋_GB2312" w:eastAsia="仿宋_GB2312"/>
          <w:color w:val="000000"/>
          <w:sz w:val="32"/>
          <w:szCs w:val="32"/>
          <w:highlight w:val="none"/>
        </w:rPr>
        <w:t>有关图片资料</w:t>
      </w:r>
      <w:r>
        <w:rPr>
          <w:rFonts w:hint="eastAsia" w:ascii="仿宋_GB2312" w:hAnsi="宋体" w:eastAsia="仿宋_GB2312" w:cs="宋体"/>
          <w:sz w:val="32"/>
          <w:szCs w:val="32"/>
          <w:lang w:eastAsia="zh-CN"/>
        </w:rPr>
        <w:t>[</w:t>
      </w:r>
      <w:r>
        <w:rPr>
          <w:rFonts w:hint="eastAsia" w:ascii="仿宋_GB2312" w:hAnsi="仿宋_GB2312" w:eastAsia="仿宋_GB2312" w:cs="仿宋_GB2312"/>
          <w:kern w:val="0"/>
          <w:sz w:val="32"/>
          <w:szCs w:val="32"/>
          <w:highlight w:val="none"/>
          <w:lang w:val="en-US" w:eastAsia="zh-CN"/>
        </w:rPr>
        <w:t>原件（或复印件加盖单位公章）</w:t>
      </w:r>
      <w:r>
        <w:rPr>
          <w:rFonts w:hint="eastAsia" w:ascii="仿宋_GB2312" w:hAnsi="仿宋_GB2312" w:eastAsia="仿宋_GB2312" w:cs="仿宋_GB2312"/>
          <w:sz w:val="32"/>
          <w:szCs w:val="32"/>
          <w:highlight w:val="none"/>
          <w:lang w:eastAsia="zh-CN"/>
        </w:rPr>
        <w:t>彩色扫描成PDF文件上传</w:t>
      </w:r>
      <w:r>
        <w:rPr>
          <w:rFonts w:hint="eastAsia" w:ascii="仿宋_GB2312" w:hAnsi="仿宋_GB2312" w:eastAsia="仿宋_GB2312" w:cs="仿宋_GB2312"/>
          <w:kern w:val="0"/>
          <w:sz w:val="32"/>
          <w:szCs w:val="32"/>
          <w:highlight w:val="none"/>
          <w:lang w:val="en-US" w:eastAsia="zh-CN"/>
        </w:rPr>
        <w:t>，</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2022年全年营收增速不低于5%的南山区规下工业样本企业可不提供</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（八）规上工业企业提交202</w:t>
      </w:r>
      <w:r>
        <w:rPr>
          <w:rFonts w:hint="eastAsia" w:ascii="仿宋_GB2312" w:eastAsia="仿宋_GB2312"/>
          <w:sz w:val="32"/>
          <w:szCs w:val="32"/>
          <w:highlight w:val="none"/>
          <w:lang w:val="en-US" w:eastAsia="zh-CN"/>
        </w:rPr>
        <w:t>2年12月、2023年3月</w:t>
      </w:r>
      <w:r>
        <w:rPr>
          <w:rFonts w:hint="eastAsia" w:ascii="仿宋_GB2312" w:eastAsia="仿宋_GB2312"/>
          <w:sz w:val="32"/>
          <w:szCs w:val="32"/>
          <w:highlight w:val="none"/>
          <w:lang w:eastAsia="zh-CN"/>
        </w:rPr>
        <w:t>“工业产销总值及主要产品产量表（即204-1表）”；规下工业样本企业提交202</w:t>
      </w:r>
      <w:r>
        <w:rPr>
          <w:rFonts w:hint="eastAsia" w:ascii="仿宋_GB2312" w:eastAsia="仿宋_GB2312"/>
          <w:sz w:val="32"/>
          <w:szCs w:val="32"/>
          <w:highlight w:val="none"/>
          <w:lang w:val="en-US" w:eastAsia="zh-CN"/>
        </w:rPr>
        <w:t>2年11月“四下企业财务状况表（即214表）”</w:t>
      </w:r>
      <w:r>
        <w:rPr>
          <w:rFonts w:hint="eastAsia" w:ascii="仿宋_GB2312" w:eastAsia="仿宋_GB2312"/>
          <w:sz w:val="32"/>
          <w:szCs w:val="32"/>
          <w:highlight w:val="none"/>
          <w:lang w:eastAsia="zh-CN"/>
        </w:rPr>
        <w:t>（“统计联网直报平台”下载的电子版，原件彩色扫描</w:t>
      </w:r>
      <w:r>
        <w:rPr>
          <w:rFonts w:hint="eastAsia" w:ascii="仿宋_GB2312" w:hAnsi="仿宋_GB2312" w:eastAsia="仿宋_GB2312" w:cs="仿宋_GB2312"/>
          <w:sz w:val="32"/>
          <w:szCs w:val="32"/>
          <w:highlight w:val="none"/>
          <w:lang w:eastAsia="zh-CN"/>
        </w:rPr>
        <w:t>成PDF文件</w:t>
      </w:r>
      <w:r>
        <w:rPr>
          <w:rFonts w:hint="eastAsia" w:ascii="仿宋_GB2312" w:eastAsia="仿宋_GB2312"/>
          <w:sz w:val="32"/>
          <w:szCs w:val="32"/>
          <w:highlight w:val="none"/>
          <w:lang w:eastAsia="zh-CN"/>
        </w:rPr>
        <w:t>上传）；</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ascii="仿宋_GB2312" w:eastAsia="仿宋_GB2312"/>
          <w:sz w:val="32"/>
          <w:szCs w:val="32"/>
          <w:highlight w:val="none"/>
        </w:rPr>
      </w:pPr>
      <w:r>
        <w:rPr>
          <w:rFonts w:hint="eastAsia" w:ascii="仿宋_GB2312" w:eastAsia="仿宋_GB2312"/>
          <w:sz w:val="32"/>
          <w:szCs w:val="32"/>
          <w:highlight w:val="none"/>
          <w:lang w:eastAsia="zh-CN"/>
        </w:rPr>
        <w:t>（九）</w:t>
      </w:r>
      <w:r>
        <w:rPr>
          <w:rFonts w:hint="eastAsia" w:ascii="仿宋_GB2312" w:eastAsia="仿宋_GB2312"/>
          <w:bCs/>
          <w:color w:val="auto"/>
          <w:sz w:val="32"/>
          <w:szCs w:val="32"/>
          <w:highlight w:val="none"/>
        </w:rPr>
        <w:t>其他与项目有关的说明材料</w:t>
      </w:r>
      <w:r>
        <w:rPr>
          <w:rFonts w:hint="eastAsia" w:ascii="仿宋_GB2312" w:eastAsia="仿宋_GB2312"/>
          <w:bCs/>
          <w:color w:val="auto"/>
          <w:sz w:val="32"/>
          <w:szCs w:val="32"/>
          <w:highlight w:val="none"/>
          <w:lang w:eastAsia="zh-CN"/>
        </w:rPr>
        <w:t>，如</w:t>
      </w:r>
      <w:r>
        <w:rPr>
          <w:rFonts w:hint="eastAsia" w:ascii="仿宋_GB2312" w:eastAsia="仿宋_GB2312"/>
          <w:sz w:val="32"/>
          <w:szCs w:val="32"/>
          <w:highlight w:val="none"/>
          <w:lang w:eastAsia="zh-CN"/>
        </w:rPr>
        <w:t>获得</w:t>
      </w:r>
      <w:r>
        <w:rPr>
          <w:rFonts w:hint="eastAsia" w:ascii="仿宋_GB2312" w:eastAsia="仿宋_GB2312"/>
          <w:sz w:val="32"/>
          <w:szCs w:val="32"/>
          <w:highlight w:val="none"/>
          <w:lang w:val="en-US" w:eastAsia="zh-CN"/>
        </w:rPr>
        <w:t>专精特新“小巨人”企业、专精特新中小企业、制造业“单项冠军”示范企业、制造业“单项冠军”产品称号的相关证明材料</w:t>
      </w:r>
      <w:r>
        <w:rPr>
          <w:rFonts w:hint="eastAsia" w:ascii="仿宋_GB2312" w:hAnsi="宋体" w:eastAsia="仿宋_GB2312" w:cs="宋体"/>
          <w:sz w:val="32"/>
          <w:szCs w:val="32"/>
          <w:highlight w:val="none"/>
          <w:lang w:eastAsia="zh-CN"/>
        </w:rPr>
        <w:t>[原件（或复印件加盖单位公章）彩色扫描成PDF文件上传]</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after="0" w:line="560" w:lineRule="exact"/>
        <w:ind w:firstLine="608" w:firstLineChars="200"/>
        <w:contextualSpacing/>
        <w:textAlignment w:val="auto"/>
        <w:rPr>
          <w:rFonts w:hint="eastAsia" w:ascii="仿宋_GB2312" w:eastAsia="仿宋_GB2312"/>
          <w:color w:val="000000"/>
          <w:w w:val="95"/>
          <w:sz w:val="32"/>
          <w:szCs w:val="32"/>
          <w:highlight w:val="none"/>
          <w:lang w:eastAsia="zh-CN"/>
        </w:rPr>
      </w:pPr>
      <w:r>
        <w:rPr>
          <w:rFonts w:hint="eastAsia" w:ascii="仿宋_GB2312" w:eastAsia="仿宋_GB2312"/>
          <w:color w:val="000000"/>
          <w:w w:val="95"/>
          <w:sz w:val="32"/>
          <w:szCs w:val="32"/>
          <w:highlight w:val="none"/>
        </w:rPr>
        <w:t>以上材料</w:t>
      </w:r>
      <w:r>
        <w:rPr>
          <w:rFonts w:hint="eastAsia" w:ascii="仿宋_GB2312" w:eastAsia="仿宋_GB2312"/>
          <w:color w:val="000000"/>
          <w:w w:val="95"/>
          <w:sz w:val="32"/>
          <w:szCs w:val="32"/>
          <w:highlight w:val="none"/>
          <w:lang w:eastAsia="zh-CN"/>
        </w:rPr>
        <w:t>请</w:t>
      </w:r>
      <w:r>
        <w:rPr>
          <w:rFonts w:hint="eastAsia" w:ascii="仿宋_GB2312" w:eastAsia="仿宋_GB2312"/>
          <w:color w:val="000000"/>
          <w:w w:val="95"/>
          <w:sz w:val="32"/>
          <w:szCs w:val="32"/>
          <w:highlight w:val="none"/>
        </w:rPr>
        <w:t>按照要求在线填写或采用附件形式在线提交</w:t>
      </w:r>
      <w:r>
        <w:rPr>
          <w:rFonts w:hint="eastAsia" w:ascii="仿宋_GB2312" w:eastAsia="仿宋_GB2312"/>
          <w:color w:val="000000"/>
          <w:w w:val="95"/>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08" w:firstLineChars="200"/>
        <w:contextualSpacing/>
        <w:textAlignment w:val="auto"/>
        <w:outlineLvl w:val="9"/>
        <w:rPr>
          <w:rFonts w:hint="eastAsia" w:ascii="仿宋_GB2312" w:eastAsia="仿宋_GB2312"/>
          <w:color w:val="000000"/>
          <w:w w:val="95"/>
          <w:sz w:val="32"/>
          <w:szCs w:val="32"/>
          <w:highlight w:val="none"/>
        </w:rPr>
      </w:pPr>
      <w:r>
        <w:rPr>
          <w:rFonts w:hint="eastAsia" w:ascii="仿宋_GB2312" w:eastAsia="仿宋_GB2312"/>
          <w:color w:val="000000"/>
          <w:w w:val="95"/>
          <w:sz w:val="32"/>
          <w:szCs w:val="32"/>
          <w:highlight w:val="none"/>
        </w:rPr>
        <w:t>备注：本项目无需提交纸质件</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七、</w:t>
      </w:r>
      <w:r>
        <w:rPr>
          <w:rFonts w:hint="eastAsia" w:ascii="黑体" w:hAnsi="黑体" w:eastAsia="黑体"/>
          <w:bCs/>
          <w:sz w:val="32"/>
          <w:szCs w:val="32"/>
          <w:highlight w:val="none"/>
          <w:lang w:eastAsia="zh-CN"/>
        </w:rPr>
        <w:t>申报时间和办理时限</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w:t>
      </w:r>
      <w:r>
        <w:rPr>
          <w:rFonts w:hint="eastAsia" w:ascii="仿宋_GB2312" w:eastAsia="仿宋_GB2312"/>
          <w:color w:val="auto"/>
          <w:sz w:val="32"/>
          <w:szCs w:val="32"/>
          <w:highlight w:val="none"/>
          <w:lang w:val="en-US" w:eastAsia="zh-CN"/>
        </w:rPr>
        <w:t>工业和信息化</w:t>
      </w:r>
      <w:r>
        <w:rPr>
          <w:rFonts w:hint="eastAsia" w:ascii="仿宋_GB2312" w:eastAsia="仿宋_GB2312"/>
          <w:color w:val="auto"/>
          <w:sz w:val="32"/>
          <w:szCs w:val="32"/>
          <w:highlight w:val="none"/>
        </w:rPr>
        <w:t>局每年安排1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次集中受理企业申请（具体时间以发布的申报通知为准），</w:t>
      </w:r>
      <w:r>
        <w:rPr>
          <w:rFonts w:hint="eastAsia" w:ascii="仿宋_GB2312" w:eastAsia="仿宋_GB2312"/>
          <w:color w:val="auto"/>
          <w:sz w:val="32"/>
          <w:szCs w:val="32"/>
          <w:highlight w:val="none"/>
          <w:lang w:val="en-US" w:eastAsia="zh-CN"/>
        </w:rPr>
        <w:t>资助</w:t>
      </w:r>
      <w:r>
        <w:rPr>
          <w:rFonts w:hint="eastAsia" w:ascii="仿宋_GB2312" w:eastAsia="仿宋_GB2312"/>
          <w:color w:val="auto"/>
          <w:sz w:val="32"/>
          <w:szCs w:val="32"/>
          <w:highlight w:val="none"/>
        </w:rPr>
        <w:t>计划下达1个月内受资助单位须办理资金拨付手续，逾期不办理者视为自动放弃。</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color w:val="000000"/>
          <w:sz w:val="32"/>
          <w:szCs w:val="32"/>
          <w:highlight w:val="none"/>
        </w:rPr>
      </w:pPr>
      <w:r>
        <w:rPr>
          <w:rFonts w:hint="eastAsia" w:ascii="黑体" w:eastAsia="黑体"/>
          <w:color w:val="000000"/>
          <w:sz w:val="32"/>
          <w:szCs w:val="32"/>
          <w:highlight w:val="none"/>
        </w:rPr>
        <w:t>八、其他事项</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000000"/>
          <w:sz w:val="32"/>
          <w:szCs w:val="32"/>
          <w:highlight w:val="none"/>
        </w:rPr>
        <w:t>申请</w:t>
      </w:r>
      <w:r>
        <w:rPr>
          <w:rFonts w:hint="eastAsia" w:ascii="仿宋_GB2312" w:hAnsi="仿宋" w:eastAsia="仿宋_GB2312"/>
          <w:color w:val="000000"/>
          <w:sz w:val="32"/>
          <w:szCs w:val="32"/>
          <w:highlight w:val="none"/>
        </w:rPr>
        <w:t>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r>
        <w:rPr>
          <w:rFonts w:hint="eastAsia" w:ascii="仿宋_GB2312" w:eastAsia="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color w:val="000000"/>
          <w:sz w:val="32"/>
          <w:szCs w:val="32"/>
          <w:highlight w:val="none"/>
          <w:lang w:eastAsia="zh-CN"/>
        </w:rPr>
        <w:t>九</w:t>
      </w:r>
      <w:r>
        <w:rPr>
          <w:rFonts w:hint="eastAsia" w:ascii="黑体" w:eastAsia="黑体"/>
          <w:color w:val="000000"/>
          <w:sz w:val="32"/>
          <w:szCs w:val="32"/>
          <w:highlight w:val="none"/>
        </w:rPr>
        <w:t>、</w:t>
      </w:r>
      <w:r>
        <w:rPr>
          <w:rFonts w:hint="eastAsia" w:ascii="黑体" w:eastAsia="黑体"/>
          <w:sz w:val="32"/>
          <w:szCs w:val="32"/>
          <w:highlight w:val="none"/>
        </w:rPr>
        <w:t>附则</w:t>
      </w:r>
    </w:p>
    <w:p>
      <w:pPr>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本规程由南山区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rPr>
        <w:t>局负责解释，自发布之日起施行。</w:t>
      </w:r>
    </w:p>
    <w:p>
      <w:pPr>
        <w:spacing w:after="0" w:line="560" w:lineRule="exact"/>
        <w:ind w:firstLine="640" w:firstLineChars="200"/>
        <w:contextualSpacing/>
        <w:rPr>
          <w:rFonts w:hint="eastAsia" w:ascii="仿宋_GB2312" w:eastAsia="仿宋_GB2312"/>
          <w:color w:val="000000"/>
          <w:sz w:val="32"/>
          <w:szCs w:val="32"/>
          <w:highlight w:val="none"/>
          <w:lang w:eastAsia="zh-CN"/>
        </w:rPr>
      </w:pPr>
    </w:p>
    <w:p>
      <w:pPr>
        <w:spacing w:after="0" w:line="560" w:lineRule="exact"/>
        <w:ind w:firstLine="640" w:firstLineChars="200"/>
        <w:contextualSpacing/>
        <w:rPr>
          <w:rFonts w:hint="eastAsia" w:ascii="仿宋_GB2312" w:eastAsia="仿宋_GB2312"/>
          <w:color w:val="000000"/>
          <w:sz w:val="32"/>
          <w:szCs w:val="32"/>
          <w:highlight w:val="none"/>
          <w:lang w:eastAsia="zh-CN"/>
        </w:rPr>
      </w:pPr>
    </w:p>
    <w:p>
      <w:pPr>
        <w:spacing w:after="0" w:line="560" w:lineRule="exact"/>
        <w:ind w:firstLine="640" w:firstLineChars="200"/>
        <w:contextualSpacing/>
        <w:rPr>
          <w:rFonts w:hint="eastAsia" w:ascii="仿宋_GB2312" w:eastAsia="仿宋_GB2312"/>
          <w:color w:val="000000"/>
          <w:sz w:val="32"/>
          <w:szCs w:val="32"/>
          <w:highlight w:val="none"/>
          <w:lang w:eastAsia="zh-CN"/>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color w:val="000000"/>
          <w:sz w:val="32"/>
          <w:szCs w:val="32"/>
          <w:highlight w:val="none"/>
          <w:lang w:eastAsia="zh-CN"/>
        </w:rPr>
        <w:t>附件：租赁产业用房信息明细表</w:t>
      </w:r>
    </w:p>
    <w:tbl>
      <w:tblPr>
        <w:tblStyle w:val="21"/>
        <w:tblW w:w="146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1504"/>
        <w:gridCol w:w="1180"/>
        <w:gridCol w:w="1600"/>
        <w:gridCol w:w="1060"/>
        <w:gridCol w:w="1180"/>
        <w:gridCol w:w="1654"/>
        <w:gridCol w:w="943"/>
        <w:gridCol w:w="1180"/>
        <w:gridCol w:w="1654"/>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61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4"/>
                <w:szCs w:val="24"/>
                <w:u w:val="none"/>
                <w:lang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461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5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租赁产业用房信息明细表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物业信息1</w:t>
            </w: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物业信息2</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物业信息3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物业名称</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物业地址</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物业性质</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用途</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合同名称</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租赁面积</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租金（元/月·㎡）</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租赁期限</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申请资助时段</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发票信息</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发票金额</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支付租金时段</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发票金额</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支付租金时段</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发票金额</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支付租金时段</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612"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说明：1、发票信息请安“发票号；发票金额；支付租金时段”格式填写；2、租赁物业超过3处或发票超过3张的，自行增加列或行。</w:t>
            </w:r>
          </w:p>
        </w:tc>
      </w:tr>
    </w:tbl>
    <w:p>
      <w:pPr>
        <w:pStyle w:val="7"/>
        <w:jc w:val="left"/>
        <w:rPr>
          <w:lang w:eastAsia="zh-CN"/>
        </w:rPr>
      </w:pPr>
    </w:p>
    <w:sectPr>
      <w:pgSz w:w="16838" w:h="11906" w:orient="landscape"/>
      <w:pgMar w:top="1800" w:right="1440" w:bottom="1800" w:left="144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思源宋体 CN SemiBold"/>
    <w:panose1 w:val="00000000000000000000"/>
    <w:charset w:val="00"/>
    <w:family w:val="roman"/>
    <w:pitch w:val="default"/>
    <w:sig w:usb0="00000000" w:usb1="00000000" w:usb2="00000000" w:usb3="00000000" w:csb0="00040001" w:csb1="00000000"/>
  </w:font>
  <w:font w:name="思源宋体 CN SemiBold">
    <w:panose1 w:val="020206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21D8B"/>
    <w:multiLevelType w:val="singleLevel"/>
    <w:tmpl w:val="EAF21D8B"/>
    <w:lvl w:ilvl="0" w:tentative="0">
      <w:start w:val="1"/>
      <w:numFmt w:val="chineseCounting"/>
      <w:suff w:val="nothing"/>
      <w:lvlText w:val="%1、"/>
      <w:lvlJc w:val="left"/>
      <w:rPr>
        <w:rFonts w:hint="eastAsia"/>
      </w:rPr>
    </w:lvl>
  </w:abstractNum>
  <w:abstractNum w:abstractNumId="1">
    <w:nsid w:val="317DEBFE"/>
    <w:multiLevelType w:val="singleLevel"/>
    <w:tmpl w:val="317DEBF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GM0NTQ0MTZiYzU2Y2MxZjUwYjE1NGFiMDRkMWMifQ=="/>
  </w:docVars>
  <w:rsids>
    <w:rsidRoot w:val="00172A27"/>
    <w:rsid w:val="000002BC"/>
    <w:rsid w:val="00063939"/>
    <w:rsid w:val="00065236"/>
    <w:rsid w:val="00092FCC"/>
    <w:rsid w:val="0009523E"/>
    <w:rsid w:val="00095465"/>
    <w:rsid w:val="00097F43"/>
    <w:rsid w:val="000B0982"/>
    <w:rsid w:val="000B7998"/>
    <w:rsid w:val="000C0312"/>
    <w:rsid w:val="000C627A"/>
    <w:rsid w:val="000E12F1"/>
    <w:rsid w:val="000F0CCB"/>
    <w:rsid w:val="000F3DF3"/>
    <w:rsid w:val="00106C73"/>
    <w:rsid w:val="00110663"/>
    <w:rsid w:val="00172A27"/>
    <w:rsid w:val="0019538C"/>
    <w:rsid w:val="001A0B96"/>
    <w:rsid w:val="001B7A65"/>
    <w:rsid w:val="001E1178"/>
    <w:rsid w:val="001F57DE"/>
    <w:rsid w:val="00210272"/>
    <w:rsid w:val="002148CF"/>
    <w:rsid w:val="00216AC7"/>
    <w:rsid w:val="00236CB9"/>
    <w:rsid w:val="00237D14"/>
    <w:rsid w:val="00243D4D"/>
    <w:rsid w:val="0025221F"/>
    <w:rsid w:val="00253C16"/>
    <w:rsid w:val="002A3AEF"/>
    <w:rsid w:val="002C1F47"/>
    <w:rsid w:val="002C2A20"/>
    <w:rsid w:val="002D7EE4"/>
    <w:rsid w:val="00305753"/>
    <w:rsid w:val="00310320"/>
    <w:rsid w:val="00327D3F"/>
    <w:rsid w:val="00335090"/>
    <w:rsid w:val="003457CB"/>
    <w:rsid w:val="00357EE6"/>
    <w:rsid w:val="00360BC6"/>
    <w:rsid w:val="00365075"/>
    <w:rsid w:val="00374869"/>
    <w:rsid w:val="00383A73"/>
    <w:rsid w:val="003B7962"/>
    <w:rsid w:val="003F6683"/>
    <w:rsid w:val="00433EB9"/>
    <w:rsid w:val="004640FA"/>
    <w:rsid w:val="004702A8"/>
    <w:rsid w:val="0047757C"/>
    <w:rsid w:val="0049179A"/>
    <w:rsid w:val="004A20EC"/>
    <w:rsid w:val="004D4DAE"/>
    <w:rsid w:val="004E1D63"/>
    <w:rsid w:val="004E5B71"/>
    <w:rsid w:val="004E7DBC"/>
    <w:rsid w:val="00507705"/>
    <w:rsid w:val="00521802"/>
    <w:rsid w:val="00522A61"/>
    <w:rsid w:val="00533496"/>
    <w:rsid w:val="005653FC"/>
    <w:rsid w:val="00587AE5"/>
    <w:rsid w:val="005913BF"/>
    <w:rsid w:val="005A318C"/>
    <w:rsid w:val="005A604F"/>
    <w:rsid w:val="005B71D9"/>
    <w:rsid w:val="005C17ED"/>
    <w:rsid w:val="005D7B32"/>
    <w:rsid w:val="00605880"/>
    <w:rsid w:val="00607ABD"/>
    <w:rsid w:val="006163F2"/>
    <w:rsid w:val="00621605"/>
    <w:rsid w:val="00631482"/>
    <w:rsid w:val="00673110"/>
    <w:rsid w:val="00693A87"/>
    <w:rsid w:val="006963FC"/>
    <w:rsid w:val="006D5F28"/>
    <w:rsid w:val="006F023D"/>
    <w:rsid w:val="00722352"/>
    <w:rsid w:val="0073132F"/>
    <w:rsid w:val="007322DA"/>
    <w:rsid w:val="00737578"/>
    <w:rsid w:val="00742821"/>
    <w:rsid w:val="007442DC"/>
    <w:rsid w:val="007442E7"/>
    <w:rsid w:val="007453A0"/>
    <w:rsid w:val="007622C4"/>
    <w:rsid w:val="007659DC"/>
    <w:rsid w:val="00783C57"/>
    <w:rsid w:val="007B0404"/>
    <w:rsid w:val="007B7DEE"/>
    <w:rsid w:val="007C0C2A"/>
    <w:rsid w:val="007D0150"/>
    <w:rsid w:val="007F668E"/>
    <w:rsid w:val="00835EC1"/>
    <w:rsid w:val="008368F1"/>
    <w:rsid w:val="008651A5"/>
    <w:rsid w:val="0086741B"/>
    <w:rsid w:val="008A5CFA"/>
    <w:rsid w:val="008B4EBB"/>
    <w:rsid w:val="008D2BCF"/>
    <w:rsid w:val="009144C5"/>
    <w:rsid w:val="00922155"/>
    <w:rsid w:val="00930995"/>
    <w:rsid w:val="00953D76"/>
    <w:rsid w:val="00965187"/>
    <w:rsid w:val="00966B6A"/>
    <w:rsid w:val="00971744"/>
    <w:rsid w:val="0097641C"/>
    <w:rsid w:val="009828BE"/>
    <w:rsid w:val="00997B9E"/>
    <w:rsid w:val="009B55E2"/>
    <w:rsid w:val="009B697B"/>
    <w:rsid w:val="009D6811"/>
    <w:rsid w:val="009E6FC9"/>
    <w:rsid w:val="00A077A2"/>
    <w:rsid w:val="00A16582"/>
    <w:rsid w:val="00A211D5"/>
    <w:rsid w:val="00A328E8"/>
    <w:rsid w:val="00A42F92"/>
    <w:rsid w:val="00A945F3"/>
    <w:rsid w:val="00AA3745"/>
    <w:rsid w:val="00AB3723"/>
    <w:rsid w:val="00AD75C8"/>
    <w:rsid w:val="00AE0AE7"/>
    <w:rsid w:val="00B14275"/>
    <w:rsid w:val="00B43633"/>
    <w:rsid w:val="00B479E0"/>
    <w:rsid w:val="00B81082"/>
    <w:rsid w:val="00B84549"/>
    <w:rsid w:val="00B9144C"/>
    <w:rsid w:val="00B93EAF"/>
    <w:rsid w:val="00B97844"/>
    <w:rsid w:val="00BA1A1D"/>
    <w:rsid w:val="00BA45FC"/>
    <w:rsid w:val="00BE254A"/>
    <w:rsid w:val="00C06DD9"/>
    <w:rsid w:val="00C12516"/>
    <w:rsid w:val="00C304CA"/>
    <w:rsid w:val="00C37485"/>
    <w:rsid w:val="00C73B19"/>
    <w:rsid w:val="00C81D75"/>
    <w:rsid w:val="00C84362"/>
    <w:rsid w:val="00C92D29"/>
    <w:rsid w:val="00CA5325"/>
    <w:rsid w:val="00CD7E8A"/>
    <w:rsid w:val="00D455C6"/>
    <w:rsid w:val="00D86424"/>
    <w:rsid w:val="00DA08DE"/>
    <w:rsid w:val="00E0397C"/>
    <w:rsid w:val="00E605CB"/>
    <w:rsid w:val="00E7340E"/>
    <w:rsid w:val="00E86E32"/>
    <w:rsid w:val="00EA7460"/>
    <w:rsid w:val="00EB2EDF"/>
    <w:rsid w:val="00EB43A6"/>
    <w:rsid w:val="00EE0CDB"/>
    <w:rsid w:val="00EE0E1E"/>
    <w:rsid w:val="00EF746B"/>
    <w:rsid w:val="00F81AC5"/>
    <w:rsid w:val="00FD019A"/>
    <w:rsid w:val="00FD571B"/>
    <w:rsid w:val="00FE3227"/>
    <w:rsid w:val="00FE39F6"/>
    <w:rsid w:val="00FF5496"/>
    <w:rsid w:val="01E516F9"/>
    <w:rsid w:val="025C7268"/>
    <w:rsid w:val="03757012"/>
    <w:rsid w:val="04E94050"/>
    <w:rsid w:val="05191440"/>
    <w:rsid w:val="05F5638E"/>
    <w:rsid w:val="06152462"/>
    <w:rsid w:val="07E62FD2"/>
    <w:rsid w:val="07FC50E3"/>
    <w:rsid w:val="08896DC7"/>
    <w:rsid w:val="09187C60"/>
    <w:rsid w:val="0A6E5988"/>
    <w:rsid w:val="0AE61273"/>
    <w:rsid w:val="0C7931F6"/>
    <w:rsid w:val="0C9E313B"/>
    <w:rsid w:val="0DB50100"/>
    <w:rsid w:val="0EE0073F"/>
    <w:rsid w:val="0F4B28A2"/>
    <w:rsid w:val="0F744163"/>
    <w:rsid w:val="11830425"/>
    <w:rsid w:val="12B523C6"/>
    <w:rsid w:val="12B56B32"/>
    <w:rsid w:val="145941ED"/>
    <w:rsid w:val="14AC178B"/>
    <w:rsid w:val="168635CD"/>
    <w:rsid w:val="17F7387F"/>
    <w:rsid w:val="182F04EF"/>
    <w:rsid w:val="187E19B6"/>
    <w:rsid w:val="188246E0"/>
    <w:rsid w:val="194D0965"/>
    <w:rsid w:val="1A284A83"/>
    <w:rsid w:val="1A4349F7"/>
    <w:rsid w:val="1B31611B"/>
    <w:rsid w:val="1B3E026D"/>
    <w:rsid w:val="1CB065A3"/>
    <w:rsid w:val="1D72220E"/>
    <w:rsid w:val="1E260185"/>
    <w:rsid w:val="1E5B2E7A"/>
    <w:rsid w:val="1E6E4153"/>
    <w:rsid w:val="1EC10726"/>
    <w:rsid w:val="1EFF7E5E"/>
    <w:rsid w:val="209717D8"/>
    <w:rsid w:val="211B4A9E"/>
    <w:rsid w:val="211D087E"/>
    <w:rsid w:val="21902632"/>
    <w:rsid w:val="21D96C95"/>
    <w:rsid w:val="236D07EA"/>
    <w:rsid w:val="2393653C"/>
    <w:rsid w:val="24604E96"/>
    <w:rsid w:val="26AC38EE"/>
    <w:rsid w:val="27264861"/>
    <w:rsid w:val="292C114F"/>
    <w:rsid w:val="29524776"/>
    <w:rsid w:val="29567380"/>
    <w:rsid w:val="2976195F"/>
    <w:rsid w:val="2A3C5400"/>
    <w:rsid w:val="2B403CDA"/>
    <w:rsid w:val="2BE33A57"/>
    <w:rsid w:val="2C03628E"/>
    <w:rsid w:val="2C360A0A"/>
    <w:rsid w:val="2CA3146B"/>
    <w:rsid w:val="2DA16E70"/>
    <w:rsid w:val="2E70762A"/>
    <w:rsid w:val="2EE3603B"/>
    <w:rsid w:val="2F7D5E35"/>
    <w:rsid w:val="2F8D6403"/>
    <w:rsid w:val="312C363D"/>
    <w:rsid w:val="3176277C"/>
    <w:rsid w:val="326203B9"/>
    <w:rsid w:val="33242BDA"/>
    <w:rsid w:val="33CD500E"/>
    <w:rsid w:val="33E16157"/>
    <w:rsid w:val="342235BE"/>
    <w:rsid w:val="35956011"/>
    <w:rsid w:val="359A6ACE"/>
    <w:rsid w:val="3641338E"/>
    <w:rsid w:val="3698771E"/>
    <w:rsid w:val="369B7657"/>
    <w:rsid w:val="374527AC"/>
    <w:rsid w:val="376F64B5"/>
    <w:rsid w:val="37A25C40"/>
    <w:rsid w:val="39E2348B"/>
    <w:rsid w:val="3A0245B7"/>
    <w:rsid w:val="3AA7164D"/>
    <w:rsid w:val="3AA71C81"/>
    <w:rsid w:val="3BDF6C0F"/>
    <w:rsid w:val="3D6B4146"/>
    <w:rsid w:val="3DA32931"/>
    <w:rsid w:val="3DB659AF"/>
    <w:rsid w:val="3DC90D6A"/>
    <w:rsid w:val="3EDC6187"/>
    <w:rsid w:val="40300696"/>
    <w:rsid w:val="42297E2F"/>
    <w:rsid w:val="42330E48"/>
    <w:rsid w:val="425927D2"/>
    <w:rsid w:val="4490444C"/>
    <w:rsid w:val="44B40820"/>
    <w:rsid w:val="44F06DC0"/>
    <w:rsid w:val="452A6FDD"/>
    <w:rsid w:val="4574179F"/>
    <w:rsid w:val="45D326EC"/>
    <w:rsid w:val="46BA58D8"/>
    <w:rsid w:val="476A1CB4"/>
    <w:rsid w:val="47B61757"/>
    <w:rsid w:val="48061CE5"/>
    <w:rsid w:val="48F35261"/>
    <w:rsid w:val="49CB1A69"/>
    <w:rsid w:val="4D026150"/>
    <w:rsid w:val="4E243143"/>
    <w:rsid w:val="4EE51B5F"/>
    <w:rsid w:val="4F1A1CF8"/>
    <w:rsid w:val="4F2430EA"/>
    <w:rsid w:val="4F4A30F6"/>
    <w:rsid w:val="4FB51FB3"/>
    <w:rsid w:val="50824042"/>
    <w:rsid w:val="50951F32"/>
    <w:rsid w:val="51432256"/>
    <w:rsid w:val="521A771A"/>
    <w:rsid w:val="52E61C4E"/>
    <w:rsid w:val="53853271"/>
    <w:rsid w:val="53F341D7"/>
    <w:rsid w:val="56056568"/>
    <w:rsid w:val="56682C5A"/>
    <w:rsid w:val="57174680"/>
    <w:rsid w:val="57867A28"/>
    <w:rsid w:val="58F93C3B"/>
    <w:rsid w:val="59496E32"/>
    <w:rsid w:val="598B6E78"/>
    <w:rsid w:val="59F31650"/>
    <w:rsid w:val="5B3A4055"/>
    <w:rsid w:val="5B413693"/>
    <w:rsid w:val="5B7F34D6"/>
    <w:rsid w:val="5C07178B"/>
    <w:rsid w:val="5CCE520F"/>
    <w:rsid w:val="5D2D00EE"/>
    <w:rsid w:val="5DE5E8EB"/>
    <w:rsid w:val="5EC05EED"/>
    <w:rsid w:val="5F11007E"/>
    <w:rsid w:val="5F1A32D2"/>
    <w:rsid w:val="5F550E70"/>
    <w:rsid w:val="5FDF8143"/>
    <w:rsid w:val="61E365ED"/>
    <w:rsid w:val="62567F96"/>
    <w:rsid w:val="626A5FAC"/>
    <w:rsid w:val="626C100D"/>
    <w:rsid w:val="65FE7137"/>
    <w:rsid w:val="6603474E"/>
    <w:rsid w:val="66252583"/>
    <w:rsid w:val="663F3B1F"/>
    <w:rsid w:val="66BE25F2"/>
    <w:rsid w:val="681770D1"/>
    <w:rsid w:val="690233AB"/>
    <w:rsid w:val="6B1F9D68"/>
    <w:rsid w:val="6B206435"/>
    <w:rsid w:val="6B6A3A7F"/>
    <w:rsid w:val="6BAA6582"/>
    <w:rsid w:val="6D206F9F"/>
    <w:rsid w:val="6D655857"/>
    <w:rsid w:val="6E134319"/>
    <w:rsid w:val="6E762C17"/>
    <w:rsid w:val="6F8B47FD"/>
    <w:rsid w:val="6FE253D4"/>
    <w:rsid w:val="6FE653F4"/>
    <w:rsid w:val="6FEBD130"/>
    <w:rsid w:val="6FF7CC0D"/>
    <w:rsid w:val="705350C7"/>
    <w:rsid w:val="70DA4C73"/>
    <w:rsid w:val="70FA753F"/>
    <w:rsid w:val="71127384"/>
    <w:rsid w:val="71967563"/>
    <w:rsid w:val="72695ADD"/>
    <w:rsid w:val="73AE470D"/>
    <w:rsid w:val="740F1627"/>
    <w:rsid w:val="74BD7135"/>
    <w:rsid w:val="7501351F"/>
    <w:rsid w:val="7513602F"/>
    <w:rsid w:val="75AA6994"/>
    <w:rsid w:val="763433FF"/>
    <w:rsid w:val="76435D68"/>
    <w:rsid w:val="78971EF7"/>
    <w:rsid w:val="79576B14"/>
    <w:rsid w:val="79F92269"/>
    <w:rsid w:val="79FF3C35"/>
    <w:rsid w:val="7CEA2F9D"/>
    <w:rsid w:val="7DC10DD7"/>
    <w:rsid w:val="7ED462DB"/>
    <w:rsid w:val="7EFD4693"/>
    <w:rsid w:val="7F390D88"/>
    <w:rsid w:val="7FCF4D05"/>
    <w:rsid w:val="7FFB8CBB"/>
    <w:rsid w:val="9F97BDB4"/>
    <w:rsid w:val="B7D21D1F"/>
    <w:rsid w:val="BDFF10F2"/>
    <w:rsid w:val="DB76C9CE"/>
    <w:rsid w:val="DDFFA454"/>
    <w:rsid w:val="DF9D5F31"/>
    <w:rsid w:val="EBFFEE96"/>
    <w:rsid w:val="EFFFA1F4"/>
    <w:rsid w:val="FA5F10A0"/>
    <w:rsid w:val="FCE90CBF"/>
    <w:rsid w:val="FCFE5863"/>
    <w:rsid w:val="FE3D78BD"/>
    <w:rsid w:val="FF63A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4">
    <w:name w:val="heading 1"/>
    <w:basedOn w:val="1"/>
    <w:next w:val="1"/>
    <w:link w:val="40"/>
    <w:qFormat/>
    <w:uiPriority w:val="9"/>
    <w:pPr>
      <w:pBdr>
        <w:bottom w:val="thinThickSmallGap" w:color="943634" w:sz="12" w:space="1"/>
      </w:pBdr>
      <w:spacing w:before="400"/>
      <w:jc w:val="center"/>
      <w:outlineLvl w:val="0"/>
    </w:pPr>
    <w:rPr>
      <w:caps/>
      <w:color w:val="632423"/>
      <w:spacing w:val="20"/>
      <w:sz w:val="28"/>
      <w:szCs w:val="28"/>
    </w:rPr>
  </w:style>
  <w:style w:type="paragraph" w:styleId="5">
    <w:name w:val="heading 2"/>
    <w:basedOn w:val="1"/>
    <w:next w:val="1"/>
    <w:link w:val="47"/>
    <w:qFormat/>
    <w:uiPriority w:val="9"/>
    <w:pPr>
      <w:pBdr>
        <w:bottom w:val="single" w:color="622423" w:sz="4" w:space="1"/>
      </w:pBdr>
      <w:spacing w:before="400"/>
      <w:jc w:val="center"/>
      <w:outlineLvl w:val="1"/>
    </w:pPr>
    <w:rPr>
      <w:caps/>
      <w:color w:val="632423"/>
      <w:spacing w:val="15"/>
      <w:sz w:val="24"/>
      <w:szCs w:val="24"/>
    </w:rPr>
  </w:style>
  <w:style w:type="paragraph" w:styleId="6">
    <w:name w:val="heading 3"/>
    <w:basedOn w:val="1"/>
    <w:next w:val="1"/>
    <w:link w:val="41"/>
    <w:qFormat/>
    <w:uiPriority w:val="9"/>
    <w:pPr>
      <w:pBdr>
        <w:top w:val="dotted" w:color="622423" w:sz="4" w:space="1"/>
        <w:bottom w:val="dotted" w:color="622423" w:sz="4" w:space="1"/>
      </w:pBdr>
      <w:spacing w:before="300"/>
      <w:jc w:val="center"/>
      <w:outlineLvl w:val="2"/>
    </w:pPr>
    <w:rPr>
      <w:caps/>
      <w:color w:val="622423"/>
      <w:sz w:val="24"/>
      <w:szCs w:val="24"/>
    </w:rPr>
  </w:style>
  <w:style w:type="paragraph" w:styleId="7">
    <w:name w:val="heading 4"/>
    <w:basedOn w:val="1"/>
    <w:next w:val="1"/>
    <w:link w:val="39"/>
    <w:qFormat/>
    <w:uiPriority w:val="9"/>
    <w:pPr>
      <w:pBdr>
        <w:bottom w:val="dotted" w:color="943634" w:sz="4" w:space="1"/>
      </w:pBdr>
      <w:spacing w:after="120"/>
      <w:jc w:val="center"/>
      <w:outlineLvl w:val="3"/>
    </w:pPr>
    <w:rPr>
      <w:caps/>
      <w:color w:val="622423"/>
      <w:spacing w:val="10"/>
    </w:rPr>
  </w:style>
  <w:style w:type="paragraph" w:styleId="8">
    <w:name w:val="heading 5"/>
    <w:basedOn w:val="1"/>
    <w:next w:val="1"/>
    <w:link w:val="45"/>
    <w:qFormat/>
    <w:uiPriority w:val="9"/>
    <w:pPr>
      <w:spacing w:before="320" w:after="120"/>
      <w:jc w:val="center"/>
      <w:outlineLvl w:val="4"/>
    </w:pPr>
    <w:rPr>
      <w:caps/>
      <w:color w:val="622423"/>
      <w:spacing w:val="10"/>
    </w:rPr>
  </w:style>
  <w:style w:type="paragraph" w:styleId="9">
    <w:name w:val="heading 6"/>
    <w:basedOn w:val="1"/>
    <w:next w:val="1"/>
    <w:link w:val="46"/>
    <w:qFormat/>
    <w:uiPriority w:val="9"/>
    <w:pPr>
      <w:spacing w:after="120"/>
      <w:jc w:val="center"/>
      <w:outlineLvl w:val="5"/>
    </w:pPr>
    <w:rPr>
      <w:caps/>
      <w:color w:val="943634"/>
      <w:spacing w:val="10"/>
    </w:rPr>
  </w:style>
  <w:style w:type="paragraph" w:styleId="10">
    <w:name w:val="heading 7"/>
    <w:basedOn w:val="1"/>
    <w:next w:val="1"/>
    <w:link w:val="30"/>
    <w:qFormat/>
    <w:uiPriority w:val="9"/>
    <w:pPr>
      <w:spacing w:after="120"/>
      <w:jc w:val="center"/>
      <w:outlineLvl w:val="6"/>
    </w:pPr>
    <w:rPr>
      <w:i/>
      <w:iCs/>
      <w:caps/>
      <w:color w:val="943634"/>
      <w:spacing w:val="10"/>
    </w:rPr>
  </w:style>
  <w:style w:type="paragraph" w:styleId="11">
    <w:name w:val="heading 8"/>
    <w:basedOn w:val="1"/>
    <w:next w:val="1"/>
    <w:link w:val="37"/>
    <w:qFormat/>
    <w:uiPriority w:val="9"/>
    <w:pPr>
      <w:spacing w:after="120"/>
      <w:jc w:val="center"/>
      <w:outlineLvl w:val="7"/>
    </w:pPr>
    <w:rPr>
      <w:caps/>
      <w:spacing w:val="10"/>
      <w:sz w:val="20"/>
      <w:szCs w:val="20"/>
    </w:rPr>
  </w:style>
  <w:style w:type="paragraph" w:styleId="12">
    <w:name w:val="heading 9"/>
    <w:basedOn w:val="1"/>
    <w:next w:val="1"/>
    <w:link w:val="35"/>
    <w:qFormat/>
    <w:uiPriority w:val="9"/>
    <w:pPr>
      <w:spacing w:after="120"/>
      <w:jc w:val="center"/>
      <w:outlineLvl w:val="8"/>
    </w:pPr>
    <w:rPr>
      <w:i/>
      <w:iCs/>
      <w:caps/>
      <w:spacing w:val="10"/>
      <w:sz w:val="20"/>
      <w:szCs w:val="20"/>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link w:val="25"/>
    <w:unhideWhenUsed/>
    <w:qFormat/>
    <w:uiPriority w:val="99"/>
    <w:pPr>
      <w:spacing w:after="120"/>
    </w:pPr>
  </w:style>
  <w:style w:type="paragraph" w:styleId="13">
    <w:name w:val="caption"/>
    <w:basedOn w:val="1"/>
    <w:next w:val="1"/>
    <w:qFormat/>
    <w:uiPriority w:val="35"/>
    <w:rPr>
      <w:caps/>
      <w:spacing w:val="10"/>
      <w:sz w:val="18"/>
      <w:szCs w:val="18"/>
    </w:rPr>
  </w:style>
  <w:style w:type="paragraph" w:styleId="14">
    <w:name w:val="annotation text"/>
    <w:basedOn w:val="1"/>
    <w:unhideWhenUsed/>
    <w:qFormat/>
    <w:uiPriority w:val="99"/>
  </w:style>
  <w:style w:type="paragraph" w:styleId="15">
    <w:name w:val="Balloon Text"/>
    <w:basedOn w:val="1"/>
    <w:link w:val="27"/>
    <w:unhideWhenUsed/>
    <w:qFormat/>
    <w:uiPriority w:val="99"/>
    <w:pPr>
      <w:spacing w:after="0" w:line="240" w:lineRule="auto"/>
    </w:pPr>
    <w:rPr>
      <w:sz w:val="18"/>
      <w:szCs w:val="18"/>
    </w:rPr>
  </w:style>
  <w:style w:type="paragraph" w:styleId="16">
    <w:name w:val="footer"/>
    <w:basedOn w:val="1"/>
    <w:link w:val="26"/>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next w:val="1"/>
    <w:link w:val="48"/>
    <w:qFormat/>
    <w:uiPriority w:val="11"/>
    <w:pPr>
      <w:spacing w:after="560" w:line="240" w:lineRule="auto"/>
      <w:jc w:val="center"/>
    </w:pPr>
    <w:rPr>
      <w:caps/>
      <w:spacing w:val="20"/>
      <w:sz w:val="18"/>
      <w:szCs w:val="18"/>
    </w:rPr>
  </w:style>
  <w:style w:type="paragraph" w:styleId="19">
    <w:name w:val="Normal (Web)"/>
    <w:basedOn w:val="1"/>
    <w:unhideWhenUsed/>
    <w:qFormat/>
    <w:uiPriority w:val="99"/>
    <w:pPr>
      <w:spacing w:before="100" w:beforeAutospacing="1" w:after="100" w:afterAutospacing="1" w:line="240" w:lineRule="auto"/>
    </w:pPr>
    <w:rPr>
      <w:rFonts w:ascii="宋体" w:hAnsi="宋体" w:cs="宋体"/>
      <w:sz w:val="24"/>
      <w:szCs w:val="24"/>
      <w:lang w:eastAsia="zh-CN" w:bidi="ar-SA"/>
    </w:rPr>
  </w:style>
  <w:style w:type="paragraph" w:styleId="20">
    <w:name w:val="Title"/>
    <w:basedOn w:val="1"/>
    <w:next w:val="1"/>
    <w:link w:val="34"/>
    <w:qFormat/>
    <w:uiPriority w:val="10"/>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23">
    <w:name w:val="Strong"/>
    <w:qFormat/>
    <w:uiPriority w:val="22"/>
    <w:rPr>
      <w:b/>
      <w:bCs/>
      <w:color w:val="943634"/>
      <w:spacing w:val="5"/>
    </w:rPr>
  </w:style>
  <w:style w:type="character" w:styleId="24">
    <w:name w:val="Emphasis"/>
    <w:qFormat/>
    <w:uiPriority w:val="20"/>
    <w:rPr>
      <w:caps/>
      <w:spacing w:val="5"/>
      <w:sz w:val="20"/>
      <w:szCs w:val="20"/>
    </w:rPr>
  </w:style>
  <w:style w:type="character" w:customStyle="1" w:styleId="25">
    <w:name w:val="正文文本 字符"/>
    <w:link w:val="3"/>
    <w:semiHidden/>
    <w:qFormat/>
    <w:uiPriority w:val="99"/>
    <w:rPr>
      <w:sz w:val="22"/>
      <w:szCs w:val="22"/>
      <w:lang w:eastAsia="en-US" w:bidi="en-US"/>
    </w:rPr>
  </w:style>
  <w:style w:type="character" w:customStyle="1" w:styleId="26">
    <w:name w:val="页脚 字符"/>
    <w:link w:val="16"/>
    <w:qFormat/>
    <w:uiPriority w:val="99"/>
    <w:rPr>
      <w:sz w:val="18"/>
      <w:szCs w:val="18"/>
    </w:rPr>
  </w:style>
  <w:style w:type="character" w:customStyle="1" w:styleId="27">
    <w:name w:val="批注框文本 字符"/>
    <w:link w:val="15"/>
    <w:semiHidden/>
    <w:qFormat/>
    <w:uiPriority w:val="99"/>
    <w:rPr>
      <w:sz w:val="18"/>
      <w:szCs w:val="18"/>
      <w:lang w:eastAsia="en-US" w:bidi="en-US"/>
    </w:rPr>
  </w:style>
  <w:style w:type="character" w:customStyle="1" w:styleId="28">
    <w:name w:val="引用 字符"/>
    <w:link w:val="29"/>
    <w:qFormat/>
    <w:uiPriority w:val="29"/>
    <w:rPr>
      <w:rFonts w:eastAsia="宋体" w:cs="Times New Roman"/>
      <w:i/>
      <w:iCs/>
    </w:rPr>
  </w:style>
  <w:style w:type="paragraph" w:styleId="29">
    <w:name w:val="Quote"/>
    <w:basedOn w:val="1"/>
    <w:next w:val="1"/>
    <w:link w:val="28"/>
    <w:qFormat/>
    <w:uiPriority w:val="29"/>
    <w:rPr>
      <w:i/>
      <w:iCs/>
    </w:rPr>
  </w:style>
  <w:style w:type="character" w:customStyle="1" w:styleId="30">
    <w:name w:val="标题 7 字符"/>
    <w:link w:val="10"/>
    <w:semiHidden/>
    <w:qFormat/>
    <w:uiPriority w:val="9"/>
    <w:rPr>
      <w:rFonts w:eastAsia="宋体" w:cs="Times New Roman"/>
      <w:i/>
      <w:iCs/>
      <w:caps/>
      <w:color w:val="943634"/>
      <w:spacing w:val="10"/>
    </w:rPr>
  </w:style>
  <w:style w:type="character" w:customStyle="1" w:styleId="31">
    <w:name w:val="_Style 30"/>
    <w:qFormat/>
    <w:uiPriority w:val="19"/>
    <w:rPr>
      <w:i/>
      <w:iCs/>
    </w:rPr>
  </w:style>
  <w:style w:type="character" w:customStyle="1" w:styleId="32">
    <w:name w:val="_Style 31"/>
    <w:qFormat/>
    <w:uiPriority w:val="31"/>
    <w:rPr>
      <w:rFonts w:ascii="Calibri" w:hAnsi="Calibri" w:eastAsia="宋体" w:cs="Times New Roman"/>
      <w:i/>
      <w:iCs/>
      <w:color w:val="622423"/>
    </w:rPr>
  </w:style>
  <w:style w:type="character" w:customStyle="1" w:styleId="33">
    <w:name w:val="正文文本首行缩进 字符"/>
    <w:link w:val="2"/>
    <w:qFormat/>
    <w:uiPriority w:val="99"/>
    <w:rPr>
      <w:rFonts w:eastAsia="仿宋_GB2312"/>
      <w:kern w:val="2"/>
      <w:sz w:val="32"/>
      <w:szCs w:val="24"/>
      <w:lang w:eastAsia="en-US" w:bidi="en-US"/>
    </w:rPr>
  </w:style>
  <w:style w:type="character" w:customStyle="1" w:styleId="34">
    <w:name w:val="标题 字符"/>
    <w:link w:val="20"/>
    <w:qFormat/>
    <w:uiPriority w:val="10"/>
    <w:rPr>
      <w:rFonts w:eastAsia="宋体" w:cs="Times New Roman"/>
      <w:caps/>
      <w:color w:val="632423"/>
      <w:spacing w:val="50"/>
      <w:sz w:val="44"/>
      <w:szCs w:val="44"/>
    </w:rPr>
  </w:style>
  <w:style w:type="character" w:customStyle="1" w:styleId="35">
    <w:name w:val="标题 9 字符"/>
    <w:link w:val="12"/>
    <w:semiHidden/>
    <w:qFormat/>
    <w:uiPriority w:val="9"/>
    <w:rPr>
      <w:rFonts w:eastAsia="宋体" w:cs="Times New Roman"/>
      <w:i/>
      <w:iCs/>
      <w:caps/>
      <w:spacing w:val="10"/>
      <w:sz w:val="20"/>
      <w:szCs w:val="20"/>
    </w:rPr>
  </w:style>
  <w:style w:type="character" w:customStyle="1" w:styleId="36">
    <w:name w:val="_Style 35"/>
    <w:qFormat/>
    <w:uiPriority w:val="32"/>
    <w:rPr>
      <w:rFonts w:ascii="Calibri" w:hAnsi="Calibri" w:eastAsia="宋体" w:cs="Times New Roman"/>
      <w:b/>
      <w:bCs/>
      <w:i/>
      <w:iCs/>
      <w:color w:val="622423"/>
    </w:rPr>
  </w:style>
  <w:style w:type="character" w:customStyle="1" w:styleId="37">
    <w:name w:val="标题 8 字符"/>
    <w:link w:val="11"/>
    <w:semiHidden/>
    <w:qFormat/>
    <w:uiPriority w:val="9"/>
    <w:rPr>
      <w:rFonts w:eastAsia="宋体" w:cs="Times New Roman"/>
      <w:caps/>
      <w:spacing w:val="10"/>
      <w:sz w:val="20"/>
      <w:szCs w:val="20"/>
    </w:rPr>
  </w:style>
  <w:style w:type="character" w:customStyle="1" w:styleId="38">
    <w:name w:val="页眉 字符"/>
    <w:link w:val="17"/>
    <w:semiHidden/>
    <w:qFormat/>
    <w:uiPriority w:val="99"/>
    <w:rPr>
      <w:sz w:val="18"/>
      <w:szCs w:val="18"/>
    </w:rPr>
  </w:style>
  <w:style w:type="character" w:customStyle="1" w:styleId="39">
    <w:name w:val="标题 4 字符"/>
    <w:link w:val="7"/>
    <w:semiHidden/>
    <w:qFormat/>
    <w:uiPriority w:val="9"/>
    <w:rPr>
      <w:rFonts w:eastAsia="宋体" w:cs="Times New Roman"/>
      <w:caps/>
      <w:color w:val="622423"/>
      <w:spacing w:val="10"/>
    </w:rPr>
  </w:style>
  <w:style w:type="character" w:customStyle="1" w:styleId="40">
    <w:name w:val="标题 1 字符"/>
    <w:link w:val="4"/>
    <w:qFormat/>
    <w:uiPriority w:val="9"/>
    <w:rPr>
      <w:rFonts w:eastAsia="宋体" w:cs="Times New Roman"/>
      <w:caps/>
      <w:color w:val="632423"/>
      <w:spacing w:val="20"/>
      <w:sz w:val="28"/>
      <w:szCs w:val="28"/>
    </w:rPr>
  </w:style>
  <w:style w:type="character" w:customStyle="1" w:styleId="41">
    <w:name w:val="标题 3 字符"/>
    <w:link w:val="6"/>
    <w:qFormat/>
    <w:uiPriority w:val="9"/>
    <w:rPr>
      <w:rFonts w:eastAsia="宋体" w:cs="Times New Roman"/>
      <w:caps/>
      <w:color w:val="622423"/>
      <w:sz w:val="24"/>
      <w:szCs w:val="24"/>
    </w:rPr>
  </w:style>
  <w:style w:type="character" w:customStyle="1" w:styleId="42">
    <w:name w:val="无间隔 字符"/>
    <w:basedOn w:val="22"/>
    <w:link w:val="43"/>
    <w:qFormat/>
    <w:uiPriority w:val="1"/>
  </w:style>
  <w:style w:type="paragraph" w:styleId="43">
    <w:name w:val="No Spacing"/>
    <w:basedOn w:val="1"/>
    <w:link w:val="42"/>
    <w:qFormat/>
    <w:uiPriority w:val="1"/>
    <w:pPr>
      <w:spacing w:after="0" w:line="240" w:lineRule="auto"/>
    </w:pPr>
  </w:style>
  <w:style w:type="character" w:customStyle="1" w:styleId="44">
    <w:name w:val="_Style 43"/>
    <w:qFormat/>
    <w:uiPriority w:val="33"/>
    <w:rPr>
      <w:caps/>
      <w:color w:val="622423"/>
      <w:spacing w:val="5"/>
      <w:u w:val="none" w:color="622423"/>
    </w:rPr>
  </w:style>
  <w:style w:type="character" w:customStyle="1" w:styleId="45">
    <w:name w:val="标题 5 字符"/>
    <w:link w:val="8"/>
    <w:semiHidden/>
    <w:qFormat/>
    <w:uiPriority w:val="9"/>
    <w:rPr>
      <w:rFonts w:eastAsia="宋体" w:cs="Times New Roman"/>
      <w:caps/>
      <w:color w:val="622423"/>
      <w:spacing w:val="10"/>
    </w:rPr>
  </w:style>
  <w:style w:type="character" w:customStyle="1" w:styleId="46">
    <w:name w:val="标题 6 字符"/>
    <w:link w:val="9"/>
    <w:semiHidden/>
    <w:qFormat/>
    <w:uiPriority w:val="9"/>
    <w:rPr>
      <w:rFonts w:eastAsia="宋体" w:cs="Times New Roman"/>
      <w:caps/>
      <w:color w:val="943634"/>
      <w:spacing w:val="10"/>
    </w:rPr>
  </w:style>
  <w:style w:type="character" w:customStyle="1" w:styleId="47">
    <w:name w:val="标题 2 字符"/>
    <w:link w:val="5"/>
    <w:semiHidden/>
    <w:qFormat/>
    <w:uiPriority w:val="9"/>
    <w:rPr>
      <w:caps/>
      <w:color w:val="632423"/>
      <w:spacing w:val="15"/>
      <w:sz w:val="24"/>
      <w:szCs w:val="24"/>
    </w:rPr>
  </w:style>
  <w:style w:type="character" w:customStyle="1" w:styleId="48">
    <w:name w:val="副标题 字符"/>
    <w:link w:val="18"/>
    <w:qFormat/>
    <w:uiPriority w:val="11"/>
    <w:rPr>
      <w:rFonts w:eastAsia="宋体" w:cs="Times New Roman"/>
      <w:caps/>
      <w:spacing w:val="20"/>
      <w:sz w:val="18"/>
      <w:szCs w:val="18"/>
    </w:rPr>
  </w:style>
  <w:style w:type="character" w:customStyle="1" w:styleId="49">
    <w:name w:val="_Style 48"/>
    <w:qFormat/>
    <w:uiPriority w:val="21"/>
    <w:rPr>
      <w:i/>
      <w:iCs/>
      <w:caps/>
      <w:spacing w:val="10"/>
      <w:sz w:val="20"/>
      <w:szCs w:val="20"/>
    </w:rPr>
  </w:style>
  <w:style w:type="character" w:customStyle="1" w:styleId="50">
    <w:name w:val="明显引用 字符"/>
    <w:link w:val="51"/>
    <w:qFormat/>
    <w:uiPriority w:val="30"/>
    <w:rPr>
      <w:rFonts w:eastAsia="宋体" w:cs="Times New Roman"/>
      <w:caps/>
      <w:color w:val="622423"/>
      <w:spacing w:val="5"/>
      <w:sz w:val="20"/>
      <w:szCs w:val="20"/>
    </w:rPr>
  </w:style>
  <w:style w:type="paragraph" w:styleId="51">
    <w:name w:val="Intense Quote"/>
    <w:basedOn w:val="1"/>
    <w:next w:val="1"/>
    <w:link w:val="50"/>
    <w:qFormat/>
    <w:uiPriority w:val="30"/>
    <w:pPr>
      <w:pBdr>
        <w:top w:val="dotted" w:color="632423" w:sz="2" w:space="10"/>
        <w:bottom w:val="dotted" w:color="632423" w:sz="2" w:space="4"/>
      </w:pBdr>
      <w:spacing w:before="160" w:line="300" w:lineRule="auto"/>
      <w:ind w:left="1440" w:right="1440"/>
    </w:pPr>
    <w:rPr>
      <w:caps/>
      <w:color w:val="622423"/>
      <w:spacing w:val="5"/>
      <w:sz w:val="20"/>
      <w:szCs w:val="20"/>
    </w:rPr>
  </w:style>
  <w:style w:type="paragraph" w:customStyle="1" w:styleId="52">
    <w:name w:val="_Style 51"/>
    <w:basedOn w:val="4"/>
    <w:next w:val="1"/>
    <w:qFormat/>
    <w:uiPriority w:val="39"/>
    <w:pPr>
      <w:outlineLvl w:val="9"/>
    </w:pPr>
  </w:style>
  <w:style w:type="paragraph" w:styleId="53">
    <w:name w:val="List Paragraph"/>
    <w:basedOn w:val="1"/>
    <w:qFormat/>
    <w:uiPriority w:val="34"/>
    <w:pPr>
      <w:ind w:left="720"/>
      <w:contextualSpacing/>
    </w:pPr>
  </w:style>
  <w:style w:type="paragraph" w:customStyle="1" w:styleId="54">
    <w:name w:val="修订1"/>
    <w:hidden/>
    <w:semiHidden/>
    <w:qFormat/>
    <w:uiPriority w:val="99"/>
    <w:rPr>
      <w:rFonts w:ascii="Times New Roman" w:hAnsi="Times New Roman" w:eastAsia="宋体" w:cs="Times New Roman"/>
      <w:sz w:val="22"/>
      <w:szCs w:val="22"/>
      <w:lang w:val="en-US" w:eastAsia="en-US" w:bidi="en-US"/>
    </w:rPr>
  </w:style>
  <w:style w:type="paragraph" w:customStyle="1" w:styleId="5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3312</Words>
  <Characters>3544</Characters>
  <Lines>11</Lines>
  <Paragraphs>3</Paragraphs>
  <TotalTime>0</TotalTime>
  <ScaleCrop>false</ScaleCrop>
  <LinksUpToDate>false</LinksUpToDate>
  <CharactersWithSpaces>3654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2018-12-17T17:18:00Z</dcterms:created>
  <dc:creator>微软用户</dc:creator>
  <cp:lastModifiedBy>区工业和信息化局帐户</cp:lastModifiedBy>
  <cp:lastPrinted>2023-03-15T07:38:00Z</cp:lastPrinted>
  <dcterms:modified xsi:type="dcterms:W3CDTF">2023-04-06T10:33:39Z</dcterms:modified>
  <dc:title>南山区自主创新产业发展专项资金——投融资扶持分项资金贷款贴保贴息项目操作规程（申报指南）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SaveFontToCloudKey">
    <vt:lpwstr>348295640_cloud</vt:lpwstr>
  </property>
  <property fmtid="{D5CDD505-2E9C-101B-9397-08002B2CF9AE}" pid="4" name="ICV">
    <vt:lpwstr>B793735DCBB1493FBFDFB7F00FF23607_13</vt:lpwstr>
  </property>
</Properties>
</file>