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6-</w:t>
      </w:r>
      <w:r>
        <w:rPr>
          <w:rFonts w:hint="eastAsia" w:eastAsia="仿宋_GB2312"/>
          <w:color w:val="000000"/>
          <w:sz w:val="32"/>
          <w:szCs w:val="32"/>
        </w:rPr>
        <w:t>1：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（注册地及统计局关系均在南山区的企业提交该附件）</w:t>
      </w:r>
    </w:p>
    <w:p>
      <w:pPr>
        <w:spacing w:line="600" w:lineRule="exact"/>
      </w:pPr>
    </w:p>
    <w:p>
      <w:pPr>
        <w:spacing w:line="600" w:lineRule="exact"/>
        <w:jc w:val="center"/>
        <w:rPr>
          <w:sz w:val="44"/>
          <w:szCs w:val="44"/>
        </w:rPr>
      </w:pP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承诺函</w:t>
      </w:r>
    </w:p>
    <w:p>
      <w:pPr>
        <w:spacing w:line="600" w:lineRule="exact"/>
        <w:jc w:val="center"/>
        <w:rPr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我公司承诺：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在获得南山区自主创新产业发展专项资金资助达到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万元后，三年内注册登记地址不迁出南山区；获得南山区自主创新产业发展专项资金资助达到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万元后，五年内注册登记地址不迁出南山区。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同时，在上述期限内不改变在南山区的纳税义务和统计数据申报义务，并配合相关职能部门履行好社会责任。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特此承诺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!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公司（盖章）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                  法人签字：</w:t>
      </w:r>
    </w:p>
    <w:p>
      <w:pPr>
        <w:pStyle w:val="4"/>
        <w:spacing w:before="0" w:beforeAutospacing="0" w:after="0" w:afterAutospacing="0" w:line="600" w:lineRule="exact"/>
        <w:ind w:firstLine="641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</w:pPr>
      <w:bookmarkStart w:id="0" w:name="_GoBack"/>
      <w:bookmarkEnd w:id="0"/>
    </w:p>
    <w:p>
      <w:pPr>
        <w:spacing w:line="58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</w:t>
      </w:r>
      <w:r>
        <w:rPr>
          <w:rFonts w:eastAsia="仿宋_GB2312"/>
          <w:color w:val="000000"/>
          <w:sz w:val="32"/>
          <w:szCs w:val="32"/>
        </w:rPr>
        <w:t>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6-</w:t>
      </w:r>
      <w:r>
        <w:rPr>
          <w:rFonts w:eastAsia="仿宋_GB2312"/>
          <w:color w:val="000000"/>
          <w:sz w:val="32"/>
          <w:szCs w:val="32"/>
        </w:rPr>
        <w:t>2：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（注册地不在，统计局关系在南山区的企业提交该附件）</w:t>
      </w:r>
    </w:p>
    <w:p/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承诺函</w:t>
      </w:r>
    </w:p>
    <w:p>
      <w:pPr>
        <w:jc w:val="center"/>
        <w:rPr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我公司承诺：</w:t>
      </w:r>
    </w:p>
    <w:p>
      <w:pPr>
        <w:pStyle w:val="4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在获得南山区自主创新产业发展专项资金资助达到100万元后，三年内统计关系不迁出南山区；获得南山区自主创新产业发展专项资金资助达到300万元后，五年内统计关系不迁出南山区。</w:t>
      </w:r>
    </w:p>
    <w:p>
      <w:pPr>
        <w:pStyle w:val="4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同时，在上述期限内不改变在南山区的纳税义务和统计数据申报义务，并配合相关职能部门履行好社会责任。</w:t>
      </w:r>
    </w:p>
    <w:p>
      <w:pPr>
        <w:pStyle w:val="4"/>
        <w:spacing w:before="0" w:beforeAutospacing="0" w:after="0" w:afterAutospacing="0" w:line="56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特此承诺!</w:t>
      </w: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XXX公司（盖章）</w:t>
      </w: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法人签字：</w:t>
      </w:r>
    </w:p>
    <w:p>
      <w:pPr>
        <w:pStyle w:val="4"/>
        <w:spacing w:before="0" w:beforeAutospacing="0" w:after="0" w:afterAutospacing="0" w:line="560" w:lineRule="exact"/>
        <w:ind w:firstLine="64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X年X月X日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B7A0F"/>
    <w:rsid w:val="18F31958"/>
    <w:rsid w:val="2EC314B2"/>
    <w:rsid w:val="7F1B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2020-03-30T08:08:00Z</dcterms:created>
  <dc:creator>Menchures</dc:creator>
  <cp:lastModifiedBy>讲规矩的野蛮人</cp:lastModifiedBy>
  <dcterms:modified xsi:type="dcterms:W3CDTF">2020-08-14T08:37:30Z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