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危险区域人员避险转移安置需求统计表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3"/>
        <w:gridCol w:w="794"/>
        <w:gridCol w:w="817"/>
        <w:gridCol w:w="851"/>
        <w:gridCol w:w="1134"/>
        <w:gridCol w:w="1134"/>
        <w:gridCol w:w="1126"/>
        <w:gridCol w:w="843"/>
        <w:gridCol w:w="868"/>
        <w:gridCol w:w="850"/>
        <w:gridCol w:w="851"/>
        <w:gridCol w:w="962"/>
        <w:gridCol w:w="878"/>
        <w:gridCol w:w="1134"/>
        <w:gridCol w:w="921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所在街道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所在社区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社区联系人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危险区域（单位）名称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危险区域地址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行业主管部门及联系人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转移责任</w:t>
            </w:r>
            <w:r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单位联系人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临灾需避险转移人数（人）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可自行转移安置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需集中安置人数（人）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主管部门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人数（人）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自行转移</w:t>
            </w:r>
            <w:r>
              <w:rPr>
                <w:rFonts w:hint="eastAsia" w:ascii="仿宋_GB2312" w:hAnsi="等线" w:eastAsia="仿宋_GB2312" w:cs="Times New Roman"/>
                <w:b/>
                <w:bCs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bCs/>
                <w:kern w:val="2"/>
                <w:sz w:val="21"/>
                <w:szCs w:val="21"/>
                <w:lang w:val="en-US" w:eastAsia="zh-CN" w:bidi="ar"/>
              </w:rPr>
              <w:t>安置地点</w:t>
            </w: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等线" w:eastAsia="仿宋_GB2312" w:cs="Times New Roman"/>
                <w:kern w:val="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984" w:bottom="1474" w:left="17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6FD7DCF"/>
    <w:rsid w:val="67CF49CE"/>
    <w:rsid w:val="79BB338A"/>
    <w:rsid w:val="7B9FD0E2"/>
    <w:rsid w:val="8A7F2F72"/>
    <w:rsid w:val="DFF9E9B4"/>
    <w:rsid w:val="FF6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page number"/>
    <w:basedOn w:val="7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2067</Words>
  <Characters>2069</Characters>
  <Lines>0</Lines>
  <Paragraphs>0</Paragraphs>
  <TotalTime>0</TotalTime>
  <ScaleCrop>false</ScaleCrop>
  <LinksUpToDate>false</LinksUpToDate>
  <CharactersWithSpaces>2069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杨子博</cp:lastModifiedBy>
  <dcterms:modified xsi:type="dcterms:W3CDTF">2024-01-02T15:58:11Z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