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contextualSpacing/>
        <w:jc w:val="center"/>
        <w:rPr>
          <w:rFonts w:ascii="方正小标宋_GBK" w:hAnsi="宋体" w:eastAsia="方正小标宋_GBK"/>
          <w:sz w:val="44"/>
          <w:szCs w:val="44"/>
        </w:rPr>
      </w:pPr>
      <w:bookmarkStart w:id="0" w:name="_Hlk97670516"/>
      <w:r>
        <w:rPr>
          <w:rFonts w:hint="eastAsia" w:ascii="方正小标宋_GBK" w:hAnsi="宋体" w:eastAsia="方正小标宋_GBK"/>
          <w:sz w:val="44"/>
          <w:szCs w:val="44"/>
        </w:rPr>
        <w:t>南山区促进产业高质量发展专项资金——</w:t>
      </w:r>
    </w:p>
    <w:p>
      <w:pPr>
        <w:spacing w:line="560" w:lineRule="exact"/>
        <w:contextualSpacing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</w:rPr>
        <w:t>区科技创新局</w:t>
      </w:r>
      <w:r>
        <w:rPr>
          <w:rFonts w:ascii="方正小标宋_GBK" w:hAnsi="宋体" w:eastAsia="方正小标宋_GBK" w:cs="宋体"/>
          <w:bCs/>
          <w:color w:val="000000"/>
          <w:sz w:val="44"/>
          <w:szCs w:val="44"/>
        </w:rPr>
        <w:t>分项资金</w:t>
      </w:r>
      <w:r>
        <w:rPr>
          <w:rFonts w:hint="eastAsia" w:ascii="方正小标宋_GBK" w:hAnsi="宋体" w:eastAsia="方正小标宋_GBK"/>
          <w:sz w:val="44"/>
          <w:szCs w:val="44"/>
        </w:rPr>
        <w:t>孵化载体运营</w:t>
      </w:r>
    </w:p>
    <w:p>
      <w:pPr>
        <w:spacing w:line="560" w:lineRule="exact"/>
        <w:contextualSpacing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支持</w:t>
      </w:r>
      <w:bookmarkEnd w:id="0"/>
      <w:r>
        <w:rPr>
          <w:rFonts w:hint="eastAsia" w:ascii="方正小标宋_GBK" w:hAnsi="宋体" w:eastAsia="方正小标宋_GBK"/>
          <w:sz w:val="44"/>
          <w:szCs w:val="44"/>
        </w:rPr>
        <w:t>计划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操作规程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kern w:val="0"/>
          <w:sz w:val="32"/>
          <w:szCs w:val="32"/>
          <w:lang w:val="zh-TW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zh-TW"/>
        </w:rPr>
        <w:t>一、政策内容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zh-TW"/>
        </w:rPr>
        <w:t>对上一年度公示的国家级、省级、市级运营评价优秀评级的科技企业孵化器、众创空间分别给予30万元、20万元、15万元，以及20万、15万元、10万元奖励。同一申报主体按照从高不重复原则予以支持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TW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contextualSpacing/>
        <w:textAlignment w:val="auto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hAnsi="黑体" w:eastAsia="黑体"/>
          <w:sz w:val="32"/>
          <w:szCs w:val="32"/>
        </w:rPr>
        <w:t>二、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设立依据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1.《南山区促进产业高质量发展专项资金管理办法》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2.《南山区促进科技创新专项扶持措施》</w:t>
      </w:r>
      <w:r>
        <w:rPr>
          <w:rFonts w:hint="eastAsia" w:eastAsia="仿宋_GB2312"/>
          <w:sz w:val="32"/>
          <w:szCs w:val="32"/>
        </w:rPr>
        <w:t xml:space="preserve">  </w:t>
      </w:r>
    </w:p>
    <w:p>
      <w:pPr>
        <w:spacing w:line="560" w:lineRule="exact"/>
        <w:ind w:firstLine="640" w:firstLineChars="200"/>
        <w:rPr>
          <w:lang w:val="zh-TW"/>
        </w:rPr>
      </w:pPr>
      <w:r>
        <w:rPr>
          <w:rFonts w:hint="eastAsia" w:hAnsi="黑体" w:eastAsia="黑体"/>
          <w:sz w:val="32"/>
          <w:szCs w:val="32"/>
        </w:rPr>
        <w:t>三、资助条件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ascii="仿宋_GB2312" w:hAnsi="仿宋_GB2312" w:eastAsia="仿宋_GB2312" w:cs="仿宋_GB2312"/>
          <w:bCs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资助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单位为注册地在南山区的企事业单位，且为</w:t>
      </w:r>
      <w:r>
        <w:rPr>
          <w:rFonts w:hint="eastAsia" w:ascii="仿宋_GB2312" w:hAnsi="仿宋_GB2312" w:eastAsia="仿宋_GB2312" w:cs="仿宋_GB2312"/>
          <w:sz w:val="32"/>
          <w:szCs w:val="32"/>
        </w:rPr>
        <w:t>南山区内孵化器、众创空间运营主体单位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；</w:t>
      </w:r>
    </w:p>
    <w:p>
      <w:pPr>
        <w:spacing w:line="560" w:lineRule="exact"/>
        <w:ind w:firstLine="640" w:firstLineChars="200"/>
        <w:rPr>
          <w:rFonts w:ascii="仿宋_GB2312" w:eastAsia="仿宋_GB2312"/>
          <w:bCs/>
          <w:sz w:val="32"/>
        </w:rPr>
      </w:pPr>
      <w:r>
        <w:rPr>
          <w:rFonts w:ascii="仿宋_GB2312" w:eastAsia="仿宋_GB2312"/>
          <w:bCs/>
          <w:sz w:val="32"/>
          <w:highlight w:val="none"/>
        </w:rPr>
        <w:t>2.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资助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单位于</w:t>
      </w:r>
      <w:r>
        <w:rPr>
          <w:rFonts w:hint="eastAsia" w:ascii="仿宋_GB2312" w:hAnsi="宋体" w:eastAsia="仿宋_GB2312" w:cstheme="minorBidi"/>
          <w:bCs/>
          <w:sz w:val="32"/>
          <w:szCs w:val="32"/>
        </w:rPr>
        <w:t>上一年度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TW"/>
        </w:rPr>
        <w:t>国家级、省级、市级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科技企业孵化器或众创空间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TW"/>
        </w:rPr>
        <w:t>运营评价公示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中获得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zh-TW"/>
        </w:rPr>
        <w:t>优秀评级</w:t>
      </w:r>
      <w:r>
        <w:rPr>
          <w:rFonts w:hint="eastAsia" w:ascii="仿宋_GB2312" w:eastAsia="仿宋_GB2312"/>
          <w:bCs/>
          <w:sz w:val="32"/>
        </w:rPr>
        <w:t>（</w:t>
      </w:r>
      <w:r>
        <w:rPr>
          <w:rFonts w:hint="eastAsia" w:ascii="仿宋_GB2312" w:eastAsia="仿宋_GB2312"/>
          <w:bCs/>
          <w:sz w:val="32"/>
          <w:highlight w:val="none"/>
        </w:rPr>
        <w:t>以各级</w:t>
      </w:r>
      <w:r>
        <w:rPr>
          <w:rFonts w:hint="eastAsia" w:ascii="仿宋_GB2312" w:eastAsia="仿宋_GB2312"/>
          <w:bCs/>
          <w:sz w:val="32"/>
          <w:highlight w:val="none"/>
          <w:lang w:val="en-US" w:eastAsia="zh-CN"/>
        </w:rPr>
        <w:t>政府</w:t>
      </w:r>
      <w:r>
        <w:rPr>
          <w:rFonts w:hint="eastAsia" w:ascii="仿宋_GB2312" w:eastAsia="仿宋_GB2312"/>
          <w:bCs/>
          <w:sz w:val="32"/>
          <w:highlight w:val="none"/>
        </w:rPr>
        <w:t>科技主管部门</w:t>
      </w:r>
      <w:r>
        <w:rPr>
          <w:rFonts w:hint="eastAsia" w:ascii="仿宋_GB2312" w:eastAsia="仿宋_GB2312"/>
          <w:bCs/>
          <w:sz w:val="32"/>
          <w:highlight w:val="none"/>
          <w:lang w:val="en-US" w:eastAsia="zh-CN"/>
        </w:rPr>
        <w:t>相关公示公告等正式文件</w:t>
      </w:r>
      <w:r>
        <w:rPr>
          <w:rFonts w:hint="eastAsia" w:ascii="仿宋_GB2312" w:eastAsia="仿宋_GB2312"/>
          <w:bCs/>
          <w:sz w:val="32"/>
          <w:highlight w:val="none"/>
        </w:rPr>
        <w:t>发布</w:t>
      </w:r>
      <w:r>
        <w:rPr>
          <w:rFonts w:hint="eastAsia" w:ascii="仿宋_GB2312" w:eastAsia="仿宋_GB2312"/>
          <w:bCs/>
          <w:sz w:val="32"/>
          <w:highlight w:val="none"/>
          <w:lang w:val="en-US" w:eastAsia="zh-CN"/>
        </w:rPr>
        <w:t>时间</w:t>
      </w:r>
      <w:r>
        <w:rPr>
          <w:rFonts w:hint="eastAsia" w:ascii="仿宋_GB2312" w:eastAsia="仿宋_GB2312"/>
          <w:bCs/>
          <w:sz w:val="32"/>
          <w:highlight w:val="none"/>
        </w:rPr>
        <w:t>为准</w:t>
      </w:r>
      <w:r>
        <w:rPr>
          <w:rFonts w:hint="eastAsia" w:ascii="仿宋_GB2312" w:eastAsia="仿宋_GB2312"/>
          <w:bCs/>
          <w:sz w:val="32"/>
        </w:rPr>
        <w:t>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  <w:lang w:eastAsia="zh-CN"/>
        </w:rPr>
        <w:t>四</w:t>
      </w: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、资助方式</w:t>
      </w:r>
      <w:bookmarkStart w:id="1" w:name="_GoBack"/>
      <w:bookmarkEnd w:id="1"/>
    </w:p>
    <w:p>
      <w:pPr>
        <w:spacing w:line="560" w:lineRule="exact"/>
        <w:ind w:firstLine="640"/>
        <w:rPr>
          <w:rFonts w:hint="eastAsia" w:eastAsia="仿宋_GB2312"/>
          <w:sz w:val="32"/>
          <w:szCs w:val="32"/>
          <w:lang w:val="en-US" w:eastAsia="zh-CN"/>
        </w:rPr>
      </w:pPr>
      <w:r>
        <w:rPr>
          <w:rFonts w:hint="eastAsia" w:eastAsia="仿宋_GB2312"/>
          <w:sz w:val="32"/>
          <w:szCs w:val="32"/>
        </w:rPr>
        <w:t>本项资助属于免申即享类项目，资助资金的安排使用坚持公平、公开、公正的原则，实行</w:t>
      </w:r>
      <w:r>
        <w:rPr>
          <w:rFonts w:hint="eastAsia" w:ascii="仿宋_GB2312" w:eastAsia="仿宋_GB2312"/>
          <w:sz w:val="32"/>
          <w:szCs w:val="32"/>
          <w:lang w:eastAsia="zh-CN"/>
        </w:rPr>
        <w:t>社会公示、政府决策的原则</w:t>
      </w:r>
      <w:r>
        <w:rPr>
          <w:rFonts w:hint="eastAsia" w:eastAsia="仿宋_GB2312"/>
          <w:sz w:val="32"/>
          <w:szCs w:val="32"/>
        </w:rPr>
        <w:t>，采取无偿资助方式和事后补贴制，受资助项目无需验收。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五、办理流程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default" w:ascii="仿宋_GB2312" w:eastAsia="仿宋_GB2312"/>
          <w:sz w:val="32"/>
          <w:szCs w:val="32"/>
          <w:highlight w:val="none"/>
        </w:rPr>
      </w:pPr>
      <w:r>
        <w:rPr>
          <w:rFonts w:hint="default" w:ascii="仿宋_GB2312" w:eastAsia="仿宋_GB2312"/>
          <w:sz w:val="32"/>
          <w:szCs w:val="32"/>
          <w:highlight w:val="none"/>
        </w:rPr>
        <w:t>本项目属于免申即享类，资金拨付流程具体如下：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default" w:ascii="仿宋_GB2312" w:eastAsia="仿宋_GB2312"/>
          <w:sz w:val="32"/>
          <w:szCs w:val="32"/>
          <w:highlight w:val="none"/>
        </w:rPr>
      </w:pPr>
      <w:r>
        <w:rPr>
          <w:rFonts w:hint="default" w:ascii="仿宋_GB2312" w:eastAsia="仿宋_GB2312"/>
          <w:sz w:val="32"/>
          <w:szCs w:val="32"/>
          <w:highlight w:val="none"/>
        </w:rPr>
        <w:t>（一）企业登录“i南山企业服务综合平台”（https://www.inanshan.org.cn/）进行确认信息；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default" w:ascii="仿宋_GB2312" w:eastAsia="仿宋_GB2312"/>
          <w:sz w:val="32"/>
          <w:szCs w:val="32"/>
          <w:highlight w:val="none"/>
        </w:rPr>
      </w:pPr>
      <w:r>
        <w:rPr>
          <w:rFonts w:hint="default" w:ascii="仿宋_GB2312" w:eastAsia="仿宋_GB2312"/>
          <w:sz w:val="32"/>
          <w:szCs w:val="32"/>
          <w:highlight w:val="none"/>
        </w:rPr>
        <w:t>（二）区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科技创新</w:t>
      </w:r>
      <w:r>
        <w:rPr>
          <w:rFonts w:hint="default" w:ascii="仿宋_GB2312" w:eastAsia="仿宋_GB2312"/>
          <w:sz w:val="32"/>
          <w:szCs w:val="32"/>
          <w:highlight w:val="none"/>
        </w:rPr>
        <w:t>局根据企业确认情况拟定项目资助计划；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default" w:ascii="仿宋_GB2312" w:eastAsia="仿宋_GB2312"/>
          <w:sz w:val="32"/>
          <w:szCs w:val="32"/>
          <w:highlight w:val="none"/>
        </w:rPr>
      </w:pPr>
      <w:r>
        <w:rPr>
          <w:rFonts w:hint="default" w:ascii="仿宋_GB2312" w:eastAsia="仿宋_GB2312"/>
          <w:sz w:val="32"/>
          <w:szCs w:val="32"/>
          <w:highlight w:val="none"/>
        </w:rPr>
        <w:t>（三）</w:t>
      </w:r>
      <w:r>
        <w:rPr>
          <w:rFonts w:hint="default" w:ascii="仿宋_GB2312" w:eastAsia="仿宋_GB2312"/>
          <w:sz w:val="32"/>
          <w:szCs w:val="32"/>
          <w:highlight w:val="none"/>
          <w:lang w:eastAsia="zh-CN"/>
        </w:rPr>
        <w:t>区统计局对申报主体在地统计开展情况进行核查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default" w:ascii="仿宋_GB2312" w:eastAsia="仿宋_GB2312"/>
          <w:sz w:val="32"/>
          <w:szCs w:val="32"/>
          <w:highlight w:val="none"/>
        </w:rPr>
        <w:t>区企业发展服务中心组织对申报主体的注册情况、不良信用记录等情况进行核查；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rPr>
          <w:rFonts w:hint="default" w:ascii="仿宋_GB2312" w:eastAsia="仿宋_GB2312"/>
          <w:sz w:val="32"/>
          <w:szCs w:val="32"/>
          <w:highlight w:val="yellow"/>
        </w:rPr>
      </w:pPr>
      <w:r>
        <w:rPr>
          <w:rFonts w:hint="default" w:ascii="仿宋_GB2312" w:eastAsia="仿宋_GB2312"/>
          <w:sz w:val="32"/>
          <w:szCs w:val="32"/>
          <w:highlight w:val="none"/>
        </w:rPr>
        <w:t>（四）区企业服务中心将项目资助计划向社会公示5个工作日，对公示期满，无有效投诉的项目资助计划，区科技创新局再按照相应审核程序提交审批；</w:t>
      </w:r>
    </w:p>
    <w:p>
      <w:pPr>
        <w:spacing w:line="560" w:lineRule="exact"/>
        <w:ind w:firstLine="640" w:firstLineChars="200"/>
        <w:rPr>
          <w:rFonts w:hint="default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（五）区科技创新局直接行文下达资金计划；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outlineLvl w:val="0"/>
        <w:rPr>
          <w:rFonts w:hint="eastAsia" w:ascii="黑体" w:hAnsi="黑体" w:eastAsia="黑体" w:cs="黑体"/>
          <w:bCs/>
          <w:sz w:val="32"/>
          <w:szCs w:val="32"/>
          <w:highlight w:val="none"/>
        </w:rPr>
      </w:pPr>
      <w:r>
        <w:rPr>
          <w:rFonts w:hint="default" w:ascii="仿宋_GB2312" w:eastAsia="仿宋_GB2312"/>
          <w:sz w:val="32"/>
          <w:szCs w:val="32"/>
          <w:highlight w:val="none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六</w:t>
      </w:r>
      <w:r>
        <w:rPr>
          <w:rFonts w:hint="default" w:ascii="仿宋_GB2312" w:eastAsia="仿宋_GB2312"/>
          <w:sz w:val="32"/>
          <w:szCs w:val="32"/>
          <w:highlight w:val="none"/>
        </w:rPr>
        <w:t>）区财政部门及时安排资金，区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科技创新</w:t>
      </w:r>
      <w:r>
        <w:rPr>
          <w:rFonts w:hint="default" w:ascii="仿宋_GB2312" w:eastAsia="仿宋_GB2312"/>
          <w:sz w:val="32"/>
          <w:szCs w:val="32"/>
          <w:highlight w:val="none"/>
        </w:rPr>
        <w:t>局办理资金拨付手续。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contextualSpacing/>
        <w:textAlignment w:val="auto"/>
        <w:outlineLvl w:val="0"/>
        <w:rPr>
          <w:rFonts w:ascii="黑体" w:hAnsi="黑体" w:eastAsia="黑体" w:cs="黑体"/>
          <w:bCs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Cs/>
          <w:sz w:val="32"/>
          <w:szCs w:val="32"/>
          <w:highlight w:val="none"/>
        </w:rPr>
        <w:t>六、所需材料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本项目属于免申即享类，符合资助条件的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无需提交申报材料，</w:t>
      </w:r>
      <w:r>
        <w:rPr>
          <w:rFonts w:hint="eastAsia" w:ascii="仿宋_GB2312" w:hAnsi="仿宋_GB2312" w:cs="仿宋_GB2312"/>
          <w:szCs w:val="32"/>
          <w:highlight w:val="none"/>
        </w:rPr>
        <w:t>只需按照区科技创新局要求的时限登录“i南山企业服务综合平台”确认即可（未注册“i南山企业服务综合平台”，首次登录须完成注册）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5"/>
        <w:jc w:val="both"/>
        <w:textAlignment w:val="auto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Times New Roman" w:hAnsi="黑体" w:eastAsia="黑体" w:cs="Times New Roman"/>
          <w:kern w:val="2"/>
          <w:sz w:val="32"/>
          <w:szCs w:val="32"/>
          <w:lang w:eastAsia="zh-CN"/>
        </w:rPr>
        <w:t>七</w:t>
      </w:r>
      <w:r>
        <w:rPr>
          <w:rFonts w:hint="eastAsia" w:ascii="Times New Roman" w:hAnsi="黑体" w:eastAsia="黑体" w:cs="Times New Roman"/>
          <w:kern w:val="2"/>
          <w:sz w:val="32"/>
          <w:szCs w:val="32"/>
        </w:rPr>
        <w:t>、时限要求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5"/>
        <w:jc w:val="both"/>
        <w:textAlignment w:val="auto"/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en-US" w:bidi="en-US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每年安排1-2次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en-US" w:bidi="en-US"/>
        </w:rPr>
        <w:t>项目开通（具体时间以发布的通知为准），在通知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en-US"/>
        </w:rPr>
        <w:t>登录平台确认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en-US" w:bidi="en-US"/>
        </w:rPr>
        <w:t>时效内逾期未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zh-CN" w:bidi="en-US"/>
        </w:rPr>
        <w:t>确认</w:t>
      </w:r>
      <w:r>
        <w:rPr>
          <w:rFonts w:hint="eastAsia" w:ascii="仿宋_GB2312" w:hAnsi="Times New Roman" w:eastAsia="仿宋_GB2312" w:cs="Times New Roman"/>
          <w:kern w:val="2"/>
          <w:sz w:val="32"/>
          <w:szCs w:val="32"/>
          <w:lang w:val="en-US" w:eastAsia="en-US" w:bidi="en-US"/>
        </w:rPr>
        <w:t>者，视为自动放弃。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5"/>
        <w:jc w:val="both"/>
        <w:textAlignment w:val="auto"/>
        <w:rPr>
          <w:rFonts w:hint="eastAsia" w:ascii="Times New Roman" w:hAnsi="黑体" w:eastAsia="黑体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资助计划下达1个月内受资助单位须办理资金拨付手续，逾期不办理者视为自动放弃。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60" w:lineRule="exact"/>
        <w:ind w:firstLine="645"/>
        <w:jc w:val="both"/>
        <w:textAlignment w:val="auto"/>
        <w:rPr>
          <w:rFonts w:ascii="Times New Roman" w:hAnsi="Times New Roman" w:eastAsia="黑体" w:cs="Times New Roman"/>
          <w:kern w:val="2"/>
          <w:sz w:val="32"/>
          <w:szCs w:val="32"/>
        </w:rPr>
      </w:pPr>
      <w:r>
        <w:rPr>
          <w:rFonts w:hint="eastAsia" w:ascii="Times New Roman" w:hAnsi="黑体" w:eastAsia="黑体"/>
          <w:sz w:val="32"/>
          <w:szCs w:val="32"/>
          <w:lang w:eastAsia="zh-CN"/>
        </w:rPr>
        <w:t>八</w:t>
      </w:r>
      <w:r>
        <w:rPr>
          <w:rFonts w:hint="eastAsia" w:ascii="Times New Roman" w:hAnsi="黑体" w:eastAsia="黑体"/>
          <w:sz w:val="32"/>
          <w:szCs w:val="32"/>
        </w:rPr>
        <w:t>、</w:t>
      </w:r>
      <w:r>
        <w:rPr>
          <w:rFonts w:hint="eastAsia" w:ascii="Times New Roman" w:hAnsi="黑体" w:eastAsia="黑体" w:cs="Times New Roman"/>
          <w:kern w:val="2"/>
          <w:sz w:val="32"/>
          <w:szCs w:val="32"/>
        </w:rPr>
        <w:t>附则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firstLine="640" w:firstLineChars="200"/>
        <w:contextualSpacing/>
        <w:jc w:val="both"/>
        <w:textAlignment w:val="auto"/>
      </w:pPr>
      <w:r>
        <w:rPr>
          <w:rFonts w:hint="eastAsia" w:ascii="仿宋_GB2312" w:eastAsia="仿宋_GB2312"/>
          <w:sz w:val="32"/>
          <w:szCs w:val="32"/>
          <w:lang w:eastAsia="zh-CN"/>
        </w:rPr>
        <w:t>本计划责任部门为南山区科技创新局，本操作规程由其负责解释，自发布之日起施行。</w:t>
      </w:r>
    </w:p>
    <w:p>
      <w:pPr>
        <w:pStyle w:val="7"/>
        <w:widowControl w:val="0"/>
        <w:shd w:val="clear" w:color="auto" w:fill="FFFFFF"/>
        <w:spacing w:before="0" w:beforeAutospacing="0" w:after="0" w:afterAutospacing="0" w:line="560" w:lineRule="exact"/>
        <w:ind w:firstLine="480" w:firstLineChars="200"/>
        <w:jc w:val="both"/>
        <w:rPr>
          <w:lang w:val="zh-TW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yZTZjMDRkOTk5YTdkODAxYmUyZDM1YWFlZDA5YjcifQ=="/>
  </w:docVars>
  <w:rsids>
    <w:rsidRoot w:val="6B014383"/>
    <w:rsid w:val="00287EAB"/>
    <w:rsid w:val="002C4E17"/>
    <w:rsid w:val="003D2172"/>
    <w:rsid w:val="0E423FFC"/>
    <w:rsid w:val="0F3F8C66"/>
    <w:rsid w:val="36FF8F06"/>
    <w:rsid w:val="37A426F5"/>
    <w:rsid w:val="3F3B6E8C"/>
    <w:rsid w:val="3FEFF277"/>
    <w:rsid w:val="49D43223"/>
    <w:rsid w:val="513B4CC1"/>
    <w:rsid w:val="6B014383"/>
    <w:rsid w:val="75776A24"/>
    <w:rsid w:val="7BCE9CF6"/>
    <w:rsid w:val="7FEFABA3"/>
    <w:rsid w:val="85FFB866"/>
    <w:rsid w:val="96ED9690"/>
    <w:rsid w:val="E6E769AA"/>
    <w:rsid w:val="EF7BB68D"/>
    <w:rsid w:val="F7FBD372"/>
    <w:rsid w:val="FD5FC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spacing w:line="240" w:lineRule="auto"/>
      <w:ind w:firstLine="420" w:firstLineChars="100"/>
    </w:pPr>
    <w:rPr>
      <w:rFonts w:eastAsia="仿宋_GB2312"/>
      <w:sz w:val="32"/>
    </w:r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894</Words>
  <Characters>935</Characters>
  <Lines>8</Lines>
  <Paragraphs>2</Paragraphs>
  <TotalTime>0</TotalTime>
  <ScaleCrop>false</ScaleCrop>
  <LinksUpToDate>false</LinksUpToDate>
  <CharactersWithSpaces>939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2022-12-08T06:16:00Z</dcterms:created>
  <dc:creator>WPS123456</dc:creator>
  <cp:lastModifiedBy>王梓瞳</cp:lastModifiedBy>
  <dcterms:modified xsi:type="dcterms:W3CDTF">2023-04-13T18:47:49Z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FB88ED07B6B74B6480C3981F0932496B</vt:lpwstr>
  </property>
</Properties>
</file>