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黑体" w:eastAsia="方正小标宋_GBK"/>
          <w:sz w:val="28"/>
          <w:szCs w:val="28"/>
        </w:rPr>
        <w:t>生活垃圾分类绿色学校标准（幼儿园）</w:t>
      </w:r>
    </w:p>
    <w:tbl>
      <w:tblPr>
        <w:tblStyle w:val="5"/>
        <w:tblW w:w="13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89"/>
        <w:gridCol w:w="1411"/>
        <w:gridCol w:w="706"/>
        <w:gridCol w:w="5683"/>
        <w:gridCol w:w="4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评估内容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人员和经费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制订垃圾分类工作方案，成立垃圾分类工作领导小组且园长任组长，指定专人负责垃圾分类，安排垃圾分类经费。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未制订方案扣10分，未成立领导小组或园长未任组长扣6分，未指定专人扣2分，未安排垃圾分类经费扣2分。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管理制度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建立并实施垃圾分类检查考评制度。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未建立校园垃圾分类检查考评制度扣2分，未实施校园垃圾分类检查考评制度扣2分。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台账管理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无台账记录扣6分，台账记录不完善酌情扣1～6分。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静态宣传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生活区、教学区、办公区的宣传栏应张贴垃圾分类宣传海报，有电子显示屏的应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定期播放宣传片或宣传标语。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人员培训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每学年至少组织开展1次垃圾分类教育培训，教师、学生、后勤等人员掌握基本知识、方法和要求。培训记录应包括现场照片、签到表、培训材料等。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未开展培训扣5分，培训记录不完善酌情扣1～2分。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教研活动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将垃圾分类知识融入课堂教学，组织幼儿学习第三版垃圾分类教育读本（幼儿园）。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垃圾分类知识未融入课堂的酌情扣1～5分，未组织学习第三版垃圾分类教育读本（幼儿园）扣5分。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主题活动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每年至少组织师生开展2次垃圾分类的主题活动，调动幼儿积极性，激发兴趣活力。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未开展活动扣10分，少组织一次扣5分，没有活动方案扣3分，没有活动记录扣3分。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校外实践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每年至少组织师生参加1次校外参观体验活动，科普生活垃圾处理知识。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未开展活动扣10分，没有活动方案扣3分，没有活动过程记录扣3分。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集中投放点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牌及投放点分类标志正确、清晰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每缺少一类分类容器扣1分，标志、指引不正确或不清晰扣1～2分。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资源回收站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应设置资源回收站，分类贮存可回收物和有害垃圾。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不设置扣5分，管理不规范扣2分。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日常维护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每发现一处不符合要求，扣1分。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学校每年应组织学生在家开展垃圾分类，全体学生中参与投放2次（含）的学生应超过85%以上，参与10次（含）的学生应为30%以上。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（10分）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绿色就餐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开展光盘行动，在学校食堂等地张贴光盘行动海报、图贴、标语等宣传物料；与餐厨垃圾收运企业签约，做好餐厨垃圾收运台账；不使用一次性杯具和餐具。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根据光盘行动宣传氛围酌情扣1分，未与餐厨垃圾收运企业签约扣1分，没有餐厨垃圾收运台账扣1分，使用一次性杯具或者餐具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低碳办公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纸张双面使用，不用或少用一次性签字笔，优先使用可重复使用的办公用品。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特色加分（10）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特色条件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1.★项为必达指标，必达指标不具备，将取消申报资格。2.含特色加分，总分须达到95分以上，方可参与申报。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br w:type="page"/>
      </w:r>
      <w:r>
        <w:rPr>
          <w:rFonts w:hint="eastAsia" w:ascii="方正小标宋_GBK" w:hAnsi="黑体" w:eastAsia="方正小标宋_GBK"/>
          <w:sz w:val="28"/>
          <w:szCs w:val="28"/>
        </w:rPr>
        <w:t>生活垃圾分类绿色学校标准（中小学）</w:t>
      </w:r>
    </w:p>
    <w:tbl>
      <w:tblPr>
        <w:tblStyle w:val="5"/>
        <w:tblW w:w="13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17"/>
        <w:gridCol w:w="1676"/>
        <w:gridCol w:w="694"/>
        <w:gridCol w:w="5018"/>
        <w:gridCol w:w="4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评估内容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人员和经费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制订垃圾分类工作方案，成立垃圾分类工作领导小组且校长任组长，指定专人负责垃圾分类，安排垃圾分类经费。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未制订方案扣10分，未成立领导小组或校长未任组长扣6分，未指定专人扣2分，未安排垃圾分类经费扣2分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管理制度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建立并实施校园垃圾分类检查考评制度，将生活垃圾分类知识和行为规范纳入综合评价体系。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未建立并实施垃圾分类检查考评制度扣2分，未将生活垃圾分类知识和行为规范纳入综合评价体系酌情扣1～2分。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台账管理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无台账记录扣6分，台账记录不完善酌情扣1～6分。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静态宣传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生活区、教学区、办公区的宣传栏应张贴垃圾分类宣传海报，有电子显示屏的应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定期播放宣传片或宣传标语。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人员培训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每学年至少组织开展1次生活垃圾分类教育培训，使教师、学生、后勤等人员掌握基本知识、方法和要求。培训记录应包括现场照片、签到表、培训材料等。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未开展培训扣5分，培训记录不完善酌情扣1～2分。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教研活动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将垃圾分类知识纳入教本课程，成立垃圾分类教研工作室且校长任负责人，根据自身实际和教育特色开发特色课程，把普及垃圾分类、资源循环利用融入课堂教学，组织学生学习第三版垃圾分类教育读本。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未纳入教本课程扣2分，未成立教研工作室扣2分，未开发特色课程扣2分，未融入课堂教学扣2分，未组织学生学习第三版垃圾分类教育读本扣2分。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主题活动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每年至少组织师生开展2次垃圾分类的主题活动，调动学生积极性，激发兴趣活力。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校外实践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每年至少组织师生参加1次校外参观体验活动，科普生活垃圾处理知识。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志愿者行动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每年至少组织师生参与1次志愿者行动，开展垃圾分类宣传和实践活动。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集中投放点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牌及投放点分类标志正确、清晰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每缺少一类分类容器扣1分，标志、指引不正确或不清晰扣1～2分。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资源回收站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应设置资源回收站，分类贮存可回收物和有害垃圾。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不设置扣5分，管理不规范扣2分。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日常维护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每发现一处不符合要求扣0.5分，扣完为止。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学校每年应组织学生在家开展垃圾分类，全体学生中参与投放2次以上（含）的学生应超过85%以上，参与10次（含）的学生应为40%以上。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绿色就餐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根据光盘行动宣传氛围酌情扣1～2分，有食堂的学校未安排督导员扣2分，未与餐厨垃圾收运企业签约扣2分，未有餐厨垃圾收运台账扣2分，台账不完整酌情扣分，使用一次性杯具或者餐具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低碳办公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纸张双面使用，不用或少用一次性签字笔，优先使用可重复使用的办公用品。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特色加分（10）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特色条件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1.★项为必达指标，必达指标不具备，将取消申报资格。2.含特色加分，总分须达到95分以上，方可参与申报。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黑体" w:eastAsia="方正小标宋_GBK"/>
          <w:sz w:val="28"/>
          <w:szCs w:val="28"/>
        </w:rPr>
        <w:br w:type="page"/>
      </w:r>
      <w:r>
        <w:rPr>
          <w:rFonts w:hint="eastAsia" w:ascii="方正小标宋_GBK" w:hAnsi="黑体" w:eastAsia="方正小标宋_GBK"/>
          <w:sz w:val="28"/>
          <w:szCs w:val="28"/>
        </w:rPr>
        <w:t>生活垃圾分类绿色学校标准（高校）</w:t>
      </w:r>
    </w:p>
    <w:tbl>
      <w:tblPr>
        <w:tblStyle w:val="5"/>
        <w:tblW w:w="13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4"/>
        <w:gridCol w:w="1516"/>
        <w:gridCol w:w="704"/>
        <w:gridCol w:w="5653"/>
        <w:gridCol w:w="4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评估内容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人员和经费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制订垃圾分类工作方案，成立垃圾分类工作领导小组且校长任组长，指定专人负责垃圾分类，安排垃圾分类经费。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未制订方案扣10分，未成立领导小组或校长未任组长扣6分，未指定专人扣2分，未安排垃圾分类经费扣2分。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管理制度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建立并实施校园垃圾分类检查考评制度，将生活垃圾分类知识和行为规范纳入综合评价体系。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未建立并实施垃圾分类检查考评制度扣2分，未将生活垃圾分类知识和行为规范纳入综合评价体系酌情扣1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台账管理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建立完善垃圾分类台账，记录学生参与情况，登记生活垃圾种类、数量、去向等信息，并与收运单位做好签收工作。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无台账记录扣6分，台账记录不完善酌情扣1～6分。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静态宣传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生活区、教学区、办公区的宣传栏应张贴垃圾分类宣传海报，有电子显示屏的应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定期播放宣传片或宣传标语。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人员培训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每学年至少组织开展2次生活垃圾分类教育培训，使教师、学生、后勤等人员掌握基本知识、方法和要求。培训记录应包括现场照片、签到表、培训材料等。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未开展培训扣5分，少一次扣3分，培训记录不完善酌情扣1～2分。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教研活动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成立垃圾分类教研工作室，校长任负责人；根据自身实际和教育特色开展生活垃圾分类科学研究；将生活垃圾分类内容纳入选修课程。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未成立教研工作室扣5分，未开展生活垃圾分类科学研究扣3分，未将垃圾分类内容纳入选修课程扣2分。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主题活动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每年至少组织师生开展2次生活垃圾分类的主题活动，调动学生积极性，激发兴趣活力。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校外实践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每年至少组织师生参加1次校外参观体验活动，科普生活垃圾处理知识和技术。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未开展的扣5分，没有活动方案扣1分，没有活动记录扣3分。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志愿者行动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每年至少组织师生参与2次志愿者行动，开展生活垃圾分类宣传和实践活动。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集中投放点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，分类收集容器、指引牌及投放点分类标志正确、清晰。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每缺少一类分类容器扣1分，标志、指引不正确或不清晰扣1～2分。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废旧织物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回收箱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有宿舍的高校至少设置1个废旧织物回收箱，箱体应标示备案编号、回收及监管电话、投放指引及回收处理流程。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未设置回收箱扣3分，箱体标示不规范的扣1分。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资源回收站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应设置资源回收站，分类贮存可回收物和有害垃圾。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不设置扣3分，管理不规范扣1～2分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日常维护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全体学生参与生活垃圾分类10次以上（含）的学生应达60%以上（仅限可回收物和有害垃圾投放）。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绿色就餐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hint="eastAsia" w:ascii="宋体" w:hAnsi="宋体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根据光盘行动宣传氛围酌情扣1～2分，有食堂的学校未安排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值日人员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扣2分，未与餐厨垃圾收运企业签约扣2分，没有餐厨垃圾收运台账扣2分，台账不完整酌情扣分，使用一次性杯具或者餐具扣2分。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低碳办公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纸张双面使用，不用或少用一次性签字笔，优先使用可重复使用的办公用品。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特色加分（10）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特色条件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1.★项为必达指标，必达指标不具备，将取消申报资格。2.含特色加分，总分须达到95分以上，方可参与申报。</w:t>
            </w:r>
          </w:p>
        </w:tc>
      </w:tr>
    </w:tbl>
    <w:p>
      <w:pPr>
        <w:spacing w:before="55"/>
        <w:ind w:right="0"/>
        <w:jc w:val="left"/>
        <w:rPr>
          <w:sz w:val="32"/>
        </w:rPr>
        <w:sectPr>
          <w:pgSz w:w="16838" w:h="11906" w:orient="landscape"/>
          <w:pgMar w:top="1474" w:right="2098" w:bottom="1474" w:left="1984" w:header="851" w:footer="1417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44A80"/>
    <w:rsid w:val="35C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2020-09-11T09:25:00Z</dcterms:created>
  <dc:creator>Angel栩栩</dc:creator>
  <cp:lastModifiedBy>Angel栩栩</cp:lastModifiedBy>
  <dcterms:modified xsi:type="dcterms:W3CDTF">2020-09-11T09:51:51Z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