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2020年南山区“</w:t>
      </w:r>
      <w:r>
        <w:rPr>
          <w:rFonts w:hint="eastAsia" w:ascii="宋体" w:hAnsi="宋体" w:cs="宋体"/>
          <w:b w:val="0"/>
          <w:bCs w:val="0"/>
          <w:sz w:val="44"/>
          <w:szCs w:val="44"/>
          <w:lang w:val="en-US" w:eastAsia="zh-CN"/>
        </w:rPr>
        <w:t>十大</w:t>
      </w:r>
      <w:r>
        <w:rPr>
          <w:rFonts w:hint="eastAsia" w:ascii="宋体" w:hAnsi="宋体" w:eastAsia="宋体" w:cs="宋体"/>
          <w:b w:val="0"/>
          <w:bCs w:val="0"/>
          <w:sz w:val="44"/>
          <w:szCs w:val="44"/>
        </w:rPr>
        <w:t>创新工匠”评选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评分标准</w:t>
      </w:r>
    </w:p>
    <w:tbl>
      <w:tblPr>
        <w:tblStyle w:val="4"/>
        <w:tblpPr w:leftFromText="180" w:rightFromText="180" w:vertAnchor="text" w:horzAnchor="page" w:tblpX="926" w:tblpY="892"/>
        <w:tblW w:w="105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1"/>
        <w:gridCol w:w="995"/>
        <w:gridCol w:w="2073"/>
        <w:gridCol w:w="723"/>
        <w:gridCol w:w="2673"/>
        <w:gridCol w:w="37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 w:hRule="atLeast"/>
        </w:trPr>
        <w:tc>
          <w:tcPr>
            <w:tcW w:w="401" w:type="dxa"/>
            <w:vAlign w:val="center"/>
          </w:tcPr>
          <w:p>
            <w:pPr>
              <w:spacing w:line="276" w:lineRule="auto"/>
              <w:jc w:val="center"/>
              <w:rPr>
                <w:rFonts w:ascii="仿宋" w:hAnsi="仿宋" w:eastAsia="仿宋"/>
                <w:b/>
                <w:bCs/>
                <w:kern w:val="0"/>
                <w:sz w:val="24"/>
              </w:rPr>
            </w:pPr>
            <w:r>
              <w:rPr>
                <w:rFonts w:ascii="仿宋" w:hAnsi="仿宋" w:eastAsia="仿宋"/>
                <w:b/>
                <w:bCs/>
                <w:kern w:val="0"/>
                <w:sz w:val="24"/>
              </w:rPr>
              <w:t>序号</w:t>
            </w:r>
          </w:p>
        </w:tc>
        <w:tc>
          <w:tcPr>
            <w:tcW w:w="995" w:type="dxa"/>
            <w:vAlign w:val="center"/>
          </w:tcPr>
          <w:p>
            <w:pPr>
              <w:spacing w:line="276" w:lineRule="auto"/>
              <w:jc w:val="center"/>
              <w:rPr>
                <w:rFonts w:ascii="仿宋" w:hAnsi="仿宋" w:eastAsia="仿宋"/>
                <w:b/>
                <w:bCs/>
                <w:kern w:val="0"/>
                <w:sz w:val="24"/>
              </w:rPr>
            </w:pPr>
            <w:r>
              <w:rPr>
                <w:rFonts w:ascii="仿宋" w:hAnsi="仿宋" w:eastAsia="仿宋"/>
                <w:b/>
                <w:bCs/>
                <w:kern w:val="0"/>
                <w:sz w:val="24"/>
              </w:rPr>
              <w:t>评分</w:t>
            </w:r>
          </w:p>
          <w:p>
            <w:pPr>
              <w:spacing w:line="276" w:lineRule="auto"/>
              <w:jc w:val="center"/>
              <w:rPr>
                <w:rFonts w:ascii="仿宋" w:hAnsi="仿宋" w:eastAsia="仿宋"/>
                <w:b/>
                <w:bCs/>
                <w:kern w:val="0"/>
                <w:sz w:val="24"/>
              </w:rPr>
            </w:pPr>
            <w:r>
              <w:rPr>
                <w:rFonts w:ascii="仿宋" w:hAnsi="仿宋" w:eastAsia="仿宋"/>
                <w:b/>
                <w:bCs/>
                <w:kern w:val="0"/>
                <w:sz w:val="24"/>
              </w:rPr>
              <w:t>类别</w:t>
            </w:r>
          </w:p>
        </w:tc>
        <w:tc>
          <w:tcPr>
            <w:tcW w:w="2073" w:type="dxa"/>
            <w:vAlign w:val="center"/>
          </w:tcPr>
          <w:p>
            <w:pPr>
              <w:spacing w:line="276" w:lineRule="auto"/>
              <w:jc w:val="center"/>
              <w:rPr>
                <w:rFonts w:ascii="仿宋" w:hAnsi="仿宋" w:eastAsia="仿宋"/>
                <w:b/>
                <w:bCs/>
                <w:kern w:val="0"/>
                <w:sz w:val="24"/>
              </w:rPr>
            </w:pPr>
            <w:r>
              <w:rPr>
                <w:rFonts w:ascii="仿宋" w:hAnsi="仿宋" w:eastAsia="仿宋"/>
                <w:b/>
                <w:bCs/>
                <w:kern w:val="0"/>
                <w:sz w:val="24"/>
              </w:rPr>
              <w:t>要求</w:t>
            </w:r>
          </w:p>
        </w:tc>
        <w:tc>
          <w:tcPr>
            <w:tcW w:w="723" w:type="dxa"/>
            <w:vAlign w:val="center"/>
          </w:tcPr>
          <w:p>
            <w:pPr>
              <w:spacing w:line="276" w:lineRule="auto"/>
              <w:jc w:val="center"/>
              <w:rPr>
                <w:rFonts w:ascii="仿宋" w:hAnsi="仿宋" w:eastAsia="仿宋"/>
                <w:b/>
                <w:bCs/>
                <w:kern w:val="0"/>
                <w:sz w:val="24"/>
              </w:rPr>
            </w:pPr>
            <w:r>
              <w:rPr>
                <w:rFonts w:ascii="仿宋" w:hAnsi="仿宋" w:eastAsia="仿宋"/>
                <w:b/>
                <w:bCs/>
                <w:kern w:val="0"/>
                <w:sz w:val="24"/>
              </w:rPr>
              <w:t>分值</w:t>
            </w:r>
          </w:p>
        </w:tc>
        <w:tc>
          <w:tcPr>
            <w:tcW w:w="2673" w:type="dxa"/>
            <w:vAlign w:val="center"/>
          </w:tcPr>
          <w:p>
            <w:pPr>
              <w:spacing w:line="276" w:lineRule="auto"/>
              <w:jc w:val="center"/>
              <w:rPr>
                <w:rFonts w:ascii="仿宋" w:hAnsi="仿宋" w:eastAsia="仿宋"/>
                <w:b/>
                <w:bCs/>
                <w:kern w:val="0"/>
                <w:sz w:val="24"/>
              </w:rPr>
            </w:pPr>
            <w:r>
              <w:rPr>
                <w:rFonts w:ascii="仿宋" w:hAnsi="仿宋" w:eastAsia="仿宋"/>
                <w:b/>
                <w:bCs/>
                <w:kern w:val="0"/>
                <w:sz w:val="24"/>
              </w:rPr>
              <w:t>评分细则</w:t>
            </w:r>
          </w:p>
        </w:tc>
        <w:tc>
          <w:tcPr>
            <w:tcW w:w="3730" w:type="dxa"/>
            <w:vAlign w:val="center"/>
          </w:tcPr>
          <w:p>
            <w:pPr>
              <w:spacing w:line="276" w:lineRule="auto"/>
              <w:jc w:val="center"/>
              <w:rPr>
                <w:rFonts w:ascii="仿宋" w:hAnsi="仿宋" w:eastAsia="仿宋"/>
                <w:b/>
                <w:bCs/>
                <w:kern w:val="0"/>
                <w:sz w:val="24"/>
              </w:rPr>
            </w:pPr>
            <w:r>
              <w:rPr>
                <w:rFonts w:hint="eastAsia" w:ascii="仿宋" w:hAnsi="仿宋" w:eastAsia="仿宋"/>
                <w:b/>
                <w:bCs/>
                <w:kern w:val="0"/>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60" w:hRule="atLeast"/>
        </w:trPr>
        <w:tc>
          <w:tcPr>
            <w:tcW w:w="401" w:type="dxa"/>
            <w:vAlign w:val="center"/>
          </w:tcPr>
          <w:p>
            <w:pPr>
              <w:spacing w:line="276" w:lineRule="auto"/>
              <w:rPr>
                <w:rFonts w:ascii="仿宋" w:hAnsi="仿宋" w:eastAsia="仿宋"/>
                <w:bCs/>
                <w:kern w:val="0"/>
                <w:sz w:val="24"/>
              </w:rPr>
            </w:pPr>
            <w:r>
              <w:rPr>
                <w:rFonts w:ascii="仿宋" w:hAnsi="仿宋" w:eastAsia="仿宋"/>
                <w:bCs/>
                <w:kern w:val="0"/>
                <w:sz w:val="24"/>
              </w:rPr>
              <w:t>1</w:t>
            </w:r>
          </w:p>
        </w:tc>
        <w:tc>
          <w:tcPr>
            <w:tcW w:w="995" w:type="dxa"/>
            <w:vAlign w:val="center"/>
          </w:tcPr>
          <w:p>
            <w:pPr>
              <w:spacing w:line="276" w:lineRule="auto"/>
              <w:jc w:val="center"/>
              <w:rPr>
                <w:rFonts w:hint="eastAsia" w:ascii="仿宋" w:hAnsi="仿宋" w:eastAsia="仿宋"/>
                <w:b/>
                <w:bCs/>
                <w:kern w:val="0"/>
                <w:sz w:val="24"/>
              </w:rPr>
            </w:pPr>
            <w:r>
              <w:rPr>
                <w:rFonts w:hint="eastAsia" w:ascii="仿宋" w:hAnsi="仿宋" w:eastAsia="仿宋"/>
                <w:b/>
                <w:bCs/>
                <w:kern w:val="0"/>
                <w:sz w:val="24"/>
              </w:rPr>
              <w:t>技术</w:t>
            </w:r>
          </w:p>
          <w:p>
            <w:pPr>
              <w:spacing w:line="276" w:lineRule="auto"/>
              <w:jc w:val="center"/>
              <w:rPr>
                <w:rFonts w:ascii="仿宋" w:hAnsi="仿宋" w:eastAsia="仿宋"/>
                <w:bCs/>
                <w:kern w:val="0"/>
                <w:sz w:val="24"/>
              </w:rPr>
            </w:pPr>
            <w:r>
              <w:rPr>
                <w:rFonts w:ascii="仿宋" w:hAnsi="仿宋" w:eastAsia="仿宋"/>
                <w:b/>
                <w:bCs/>
                <w:kern w:val="0"/>
                <w:sz w:val="24"/>
              </w:rPr>
              <w:t>创新性</w:t>
            </w:r>
          </w:p>
        </w:tc>
        <w:tc>
          <w:tcPr>
            <w:tcW w:w="2073" w:type="dxa"/>
            <w:vAlign w:val="center"/>
          </w:tcPr>
          <w:p>
            <w:pPr>
              <w:spacing w:line="276" w:lineRule="auto"/>
              <w:rPr>
                <w:rFonts w:ascii="仿宋" w:hAnsi="仿宋" w:eastAsia="仿宋"/>
                <w:bCs/>
                <w:kern w:val="0"/>
                <w:sz w:val="24"/>
              </w:rPr>
            </w:pPr>
            <w:r>
              <w:rPr>
                <w:rFonts w:ascii="仿宋" w:hAnsi="仿宋" w:eastAsia="仿宋"/>
                <w:kern w:val="0"/>
                <w:sz w:val="24"/>
              </w:rPr>
              <w:t>候选人所参与工作成果（标准、技术、工艺、产品等）的创新性。</w:t>
            </w:r>
          </w:p>
        </w:tc>
        <w:tc>
          <w:tcPr>
            <w:tcW w:w="723" w:type="dxa"/>
            <w:vAlign w:val="center"/>
          </w:tcPr>
          <w:p>
            <w:pPr>
              <w:spacing w:line="276" w:lineRule="auto"/>
              <w:jc w:val="center"/>
              <w:rPr>
                <w:rFonts w:ascii="仿宋" w:hAnsi="仿宋" w:eastAsia="仿宋"/>
                <w:bCs/>
                <w:kern w:val="0"/>
                <w:sz w:val="24"/>
              </w:rPr>
            </w:pPr>
            <w:r>
              <w:rPr>
                <w:rFonts w:hint="eastAsia" w:ascii="仿宋" w:hAnsi="仿宋" w:eastAsia="仿宋"/>
                <w:bCs/>
                <w:kern w:val="0"/>
                <w:sz w:val="24"/>
              </w:rPr>
              <w:t>2</w:t>
            </w:r>
            <w:r>
              <w:rPr>
                <w:rFonts w:ascii="仿宋" w:hAnsi="仿宋" w:eastAsia="仿宋"/>
                <w:bCs/>
                <w:kern w:val="0"/>
                <w:sz w:val="24"/>
              </w:rPr>
              <w:t>5分</w:t>
            </w:r>
          </w:p>
        </w:tc>
        <w:tc>
          <w:tcPr>
            <w:tcW w:w="26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kern w:val="0"/>
                <w:sz w:val="24"/>
              </w:rPr>
            </w:pPr>
            <w:r>
              <w:rPr>
                <w:rFonts w:ascii="仿宋" w:hAnsi="仿宋" w:eastAsia="仿宋"/>
                <w:kern w:val="0"/>
                <w:sz w:val="24"/>
              </w:rPr>
              <w:t>国际领先，得分1</w:t>
            </w:r>
            <w:r>
              <w:rPr>
                <w:rFonts w:hint="eastAsia" w:ascii="仿宋" w:hAnsi="仿宋" w:eastAsia="仿宋"/>
                <w:kern w:val="0"/>
                <w:sz w:val="24"/>
              </w:rPr>
              <w:t>5</w:t>
            </w:r>
            <w:r>
              <w:rPr>
                <w:rFonts w:ascii="仿宋" w:hAnsi="仿宋" w:eastAsia="仿宋"/>
                <w:kern w:val="0"/>
                <w:sz w:val="24"/>
              </w:rPr>
              <w:t>-</w:t>
            </w:r>
            <w:r>
              <w:rPr>
                <w:rFonts w:hint="eastAsia" w:ascii="仿宋" w:hAnsi="仿宋" w:eastAsia="仿宋"/>
                <w:kern w:val="0"/>
                <w:sz w:val="24"/>
              </w:rPr>
              <w:t>2</w:t>
            </w:r>
            <w:r>
              <w:rPr>
                <w:rFonts w:ascii="仿宋" w:hAnsi="仿宋" w:eastAsia="仿宋"/>
                <w:kern w:val="0"/>
                <w:sz w:val="24"/>
              </w:rPr>
              <w:t>5分；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kern w:val="0"/>
                <w:sz w:val="24"/>
              </w:rPr>
            </w:pPr>
            <w:r>
              <w:rPr>
                <w:rFonts w:ascii="仿宋" w:hAnsi="仿宋" w:eastAsia="仿宋"/>
                <w:kern w:val="0"/>
                <w:sz w:val="24"/>
              </w:rPr>
              <w:t>国内领先，得分5-1</w:t>
            </w:r>
            <w:r>
              <w:rPr>
                <w:rFonts w:hint="eastAsia" w:ascii="仿宋" w:hAnsi="仿宋" w:eastAsia="仿宋"/>
                <w:kern w:val="0"/>
                <w:sz w:val="24"/>
              </w:rPr>
              <w:t>5</w:t>
            </w:r>
            <w:r>
              <w:rPr>
                <w:rFonts w:ascii="仿宋" w:hAnsi="仿宋" w:eastAsia="仿宋"/>
                <w:kern w:val="0"/>
                <w:sz w:val="24"/>
              </w:rPr>
              <w:t>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kern w:val="0"/>
                <w:sz w:val="24"/>
              </w:rPr>
            </w:pPr>
            <w:r>
              <w:rPr>
                <w:rFonts w:ascii="仿宋" w:hAnsi="仿宋" w:eastAsia="仿宋"/>
                <w:kern w:val="0"/>
                <w:sz w:val="24"/>
              </w:rPr>
              <w:t>其他，得分5分以下。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bCs/>
                <w:kern w:val="0"/>
                <w:sz w:val="24"/>
              </w:rPr>
            </w:pPr>
            <w:r>
              <w:rPr>
                <w:rFonts w:ascii="仿宋" w:hAnsi="仿宋" w:eastAsia="仿宋"/>
                <w:kern w:val="0"/>
                <w:sz w:val="24"/>
              </w:rPr>
              <w:t>本项评分满分</w:t>
            </w:r>
            <w:r>
              <w:rPr>
                <w:rFonts w:hint="eastAsia" w:ascii="仿宋" w:hAnsi="仿宋" w:eastAsia="仿宋"/>
                <w:kern w:val="0"/>
                <w:sz w:val="24"/>
              </w:rPr>
              <w:t>2</w:t>
            </w:r>
            <w:r>
              <w:rPr>
                <w:rFonts w:ascii="仿宋" w:hAnsi="仿宋" w:eastAsia="仿宋"/>
                <w:kern w:val="0"/>
                <w:sz w:val="24"/>
              </w:rPr>
              <w:t>5分。</w:t>
            </w:r>
          </w:p>
        </w:tc>
        <w:tc>
          <w:tcPr>
            <w:tcW w:w="373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kern w:val="0"/>
                <w:sz w:val="21"/>
                <w:szCs w:val="21"/>
              </w:rPr>
            </w:pPr>
            <w:r>
              <w:rPr>
                <w:rFonts w:hint="eastAsia" w:ascii="仿宋" w:hAnsi="仿宋" w:eastAsia="仿宋"/>
                <w:kern w:val="0"/>
                <w:sz w:val="21"/>
                <w:szCs w:val="21"/>
              </w:rPr>
              <w:t>国际领先是指候选人</w:t>
            </w:r>
            <w:r>
              <w:rPr>
                <w:rFonts w:hint="eastAsia" w:ascii="仿宋" w:hAnsi="仿宋" w:eastAsia="仿宋"/>
                <w:kern w:val="0"/>
                <w:sz w:val="21"/>
                <w:szCs w:val="21"/>
                <w:lang w:val="en-US" w:eastAsia="zh-CN"/>
              </w:rPr>
              <w:t>曾</w:t>
            </w:r>
            <w:r>
              <w:rPr>
                <w:rFonts w:hint="eastAsia" w:ascii="仿宋" w:hAnsi="仿宋" w:eastAsia="仿宋"/>
                <w:kern w:val="0"/>
                <w:sz w:val="21"/>
                <w:szCs w:val="21"/>
              </w:rPr>
              <w:t>获得国际知名奖项如iF奖、红点奖等同级别奖项，或拥有国际发明专利等,或产品通过I</w:t>
            </w:r>
            <w:r>
              <w:rPr>
                <w:rFonts w:ascii="仿宋" w:hAnsi="仿宋" w:eastAsia="仿宋"/>
                <w:kern w:val="0"/>
                <w:sz w:val="21"/>
                <w:szCs w:val="21"/>
              </w:rPr>
              <w:t>EEE</w:t>
            </w:r>
            <w:r>
              <w:rPr>
                <w:rFonts w:hint="eastAsia" w:ascii="仿宋" w:hAnsi="仿宋" w:eastAsia="仿宋"/>
                <w:kern w:val="0"/>
                <w:sz w:val="21"/>
                <w:szCs w:val="21"/>
              </w:rPr>
              <w:t>等规范标准；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kern w:val="0"/>
                <w:sz w:val="21"/>
                <w:szCs w:val="21"/>
              </w:rPr>
            </w:pPr>
            <w:r>
              <w:rPr>
                <w:rFonts w:hint="eastAsia" w:ascii="仿宋" w:hAnsi="仿宋" w:eastAsia="仿宋"/>
                <w:kern w:val="0"/>
                <w:sz w:val="21"/>
                <w:szCs w:val="21"/>
              </w:rPr>
              <w:t>国内领先是指获得国家、省和市科学技术奖励，或</w:t>
            </w:r>
            <w:r>
              <w:rPr>
                <w:rFonts w:ascii="仿宋" w:hAnsi="仿宋" w:eastAsia="仿宋"/>
                <w:kern w:val="0"/>
                <w:sz w:val="21"/>
                <w:szCs w:val="21"/>
              </w:rPr>
              <w:t>拥有国家发明专利、实用新型专利和外观设计专利</w:t>
            </w:r>
            <w:r>
              <w:rPr>
                <w:rFonts w:hint="eastAsia" w:ascii="仿宋" w:hAnsi="仿宋" w:eastAsia="仿宋"/>
                <w:kern w:val="0"/>
                <w:sz w:val="21"/>
                <w:szCs w:val="21"/>
              </w:rPr>
              <w:t>，以及在各行业创新、发明、设计等比赛中获奖的。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 w:hRule="atLeast"/>
        </w:trPr>
        <w:tc>
          <w:tcPr>
            <w:tcW w:w="401" w:type="dxa"/>
            <w:vAlign w:val="center"/>
          </w:tcPr>
          <w:p>
            <w:pPr>
              <w:spacing w:line="276" w:lineRule="auto"/>
              <w:rPr>
                <w:rFonts w:ascii="仿宋" w:hAnsi="仿宋" w:eastAsia="仿宋"/>
                <w:bCs/>
                <w:kern w:val="0"/>
                <w:sz w:val="24"/>
              </w:rPr>
            </w:pPr>
            <w:r>
              <w:rPr>
                <w:rFonts w:ascii="仿宋" w:hAnsi="仿宋" w:eastAsia="仿宋"/>
                <w:bCs/>
                <w:kern w:val="0"/>
                <w:sz w:val="24"/>
              </w:rPr>
              <w:t>2</w:t>
            </w:r>
          </w:p>
        </w:tc>
        <w:tc>
          <w:tcPr>
            <w:tcW w:w="995" w:type="dxa"/>
            <w:vAlign w:val="center"/>
          </w:tcPr>
          <w:p>
            <w:pPr>
              <w:spacing w:line="276" w:lineRule="auto"/>
              <w:jc w:val="center"/>
              <w:rPr>
                <w:rFonts w:hint="eastAsia" w:ascii="仿宋" w:hAnsi="仿宋" w:eastAsia="仿宋"/>
                <w:b/>
                <w:bCs/>
                <w:kern w:val="0"/>
                <w:sz w:val="24"/>
              </w:rPr>
            </w:pPr>
            <w:r>
              <w:rPr>
                <w:rFonts w:hint="eastAsia" w:ascii="仿宋" w:hAnsi="仿宋" w:eastAsia="仿宋"/>
                <w:b/>
                <w:bCs/>
                <w:kern w:val="0"/>
                <w:sz w:val="24"/>
              </w:rPr>
              <w:t>市场</w:t>
            </w:r>
          </w:p>
          <w:p>
            <w:pPr>
              <w:spacing w:line="276" w:lineRule="auto"/>
              <w:jc w:val="center"/>
              <w:rPr>
                <w:rFonts w:ascii="仿宋" w:hAnsi="仿宋" w:eastAsia="仿宋"/>
                <w:b/>
                <w:bCs/>
                <w:kern w:val="0"/>
                <w:sz w:val="24"/>
              </w:rPr>
            </w:pPr>
            <w:r>
              <w:rPr>
                <w:rFonts w:hint="eastAsia" w:ascii="仿宋" w:hAnsi="仿宋" w:eastAsia="仿宋"/>
                <w:b/>
                <w:bCs/>
                <w:kern w:val="0"/>
                <w:sz w:val="24"/>
              </w:rPr>
              <w:t>影响力</w:t>
            </w:r>
          </w:p>
        </w:tc>
        <w:tc>
          <w:tcPr>
            <w:tcW w:w="2073" w:type="dxa"/>
            <w:vAlign w:val="center"/>
          </w:tcPr>
          <w:p>
            <w:pPr>
              <w:spacing w:line="276" w:lineRule="auto"/>
              <w:rPr>
                <w:rFonts w:ascii="仿宋" w:hAnsi="仿宋" w:eastAsia="仿宋"/>
                <w:bCs/>
                <w:kern w:val="0"/>
                <w:sz w:val="24"/>
              </w:rPr>
            </w:pPr>
            <w:r>
              <w:rPr>
                <w:rFonts w:ascii="仿宋" w:hAnsi="仿宋" w:eastAsia="仿宋"/>
                <w:kern w:val="0"/>
                <w:sz w:val="24"/>
              </w:rPr>
              <w:t>候选人所参与创新性工作成果的</w:t>
            </w:r>
            <w:r>
              <w:rPr>
                <w:rFonts w:hint="eastAsia" w:ascii="仿宋" w:hAnsi="仿宋" w:eastAsia="仿宋"/>
                <w:kern w:val="0"/>
                <w:sz w:val="24"/>
              </w:rPr>
              <w:t>市场影响力、</w:t>
            </w:r>
            <w:r>
              <w:rPr>
                <w:rFonts w:ascii="仿宋" w:hAnsi="仿宋" w:eastAsia="仿宋"/>
                <w:kern w:val="0"/>
                <w:sz w:val="24"/>
              </w:rPr>
              <w:t>产业化程度，经济发展贡献度（纳税）。</w:t>
            </w:r>
          </w:p>
        </w:tc>
        <w:tc>
          <w:tcPr>
            <w:tcW w:w="723" w:type="dxa"/>
            <w:vAlign w:val="center"/>
          </w:tcPr>
          <w:p>
            <w:pPr>
              <w:spacing w:line="276" w:lineRule="auto"/>
              <w:jc w:val="center"/>
              <w:rPr>
                <w:rFonts w:ascii="仿宋" w:hAnsi="仿宋" w:eastAsia="仿宋"/>
                <w:bCs/>
                <w:kern w:val="0"/>
                <w:sz w:val="24"/>
              </w:rPr>
            </w:pPr>
            <w:r>
              <w:rPr>
                <w:rFonts w:ascii="仿宋" w:hAnsi="仿宋" w:eastAsia="仿宋"/>
                <w:bCs/>
                <w:kern w:val="0"/>
                <w:sz w:val="24"/>
              </w:rPr>
              <w:t>25分</w:t>
            </w:r>
          </w:p>
        </w:tc>
        <w:tc>
          <w:tcPr>
            <w:tcW w:w="2673" w:type="dxa"/>
            <w:vAlign w:val="center"/>
          </w:tcPr>
          <w:p>
            <w:pPr>
              <w:spacing w:line="276" w:lineRule="auto"/>
              <w:rPr>
                <w:rFonts w:ascii="仿宋" w:hAnsi="仿宋" w:eastAsia="仿宋"/>
                <w:kern w:val="0"/>
                <w:sz w:val="24"/>
              </w:rPr>
            </w:pPr>
            <w:r>
              <w:rPr>
                <w:rFonts w:ascii="仿宋" w:hAnsi="仿宋" w:eastAsia="仿宋"/>
                <w:kern w:val="0"/>
                <w:sz w:val="24"/>
              </w:rPr>
              <w:t>高度产业化，</w:t>
            </w:r>
            <w:r>
              <w:rPr>
                <w:rFonts w:hint="eastAsia" w:ascii="仿宋" w:hAnsi="仿宋" w:eastAsia="仿宋"/>
                <w:kern w:val="0"/>
                <w:sz w:val="24"/>
              </w:rPr>
              <w:t>市场普及度高，</w:t>
            </w:r>
            <w:r>
              <w:rPr>
                <w:rFonts w:ascii="仿宋" w:hAnsi="仿宋" w:eastAsia="仿宋"/>
                <w:kern w:val="0"/>
                <w:sz w:val="24"/>
              </w:rPr>
              <w:t>得分15-25分；</w:t>
            </w:r>
          </w:p>
          <w:p>
            <w:pPr>
              <w:spacing w:line="276" w:lineRule="auto"/>
              <w:rPr>
                <w:rFonts w:ascii="仿宋" w:hAnsi="仿宋" w:eastAsia="仿宋"/>
                <w:kern w:val="0"/>
                <w:sz w:val="24"/>
              </w:rPr>
            </w:pPr>
            <w:r>
              <w:rPr>
                <w:rFonts w:ascii="仿宋" w:hAnsi="仿宋" w:eastAsia="仿宋"/>
                <w:kern w:val="0"/>
                <w:sz w:val="24"/>
              </w:rPr>
              <w:t>初级产业化的，</w:t>
            </w:r>
            <w:r>
              <w:rPr>
                <w:rFonts w:hint="eastAsia" w:ascii="仿宋" w:hAnsi="仿宋" w:eastAsia="仿宋"/>
                <w:kern w:val="0"/>
                <w:sz w:val="24"/>
              </w:rPr>
              <w:t>市场认可度高，</w:t>
            </w:r>
            <w:r>
              <w:rPr>
                <w:rFonts w:ascii="仿宋" w:hAnsi="仿宋" w:eastAsia="仿宋"/>
                <w:kern w:val="0"/>
                <w:sz w:val="24"/>
              </w:rPr>
              <w:t>得分5-</w:t>
            </w:r>
            <w:r>
              <w:rPr>
                <w:rFonts w:hint="eastAsia" w:ascii="仿宋" w:hAnsi="仿宋" w:eastAsia="仿宋"/>
                <w:kern w:val="0"/>
                <w:sz w:val="24"/>
              </w:rPr>
              <w:t>1</w:t>
            </w:r>
            <w:r>
              <w:rPr>
                <w:rFonts w:ascii="仿宋" w:hAnsi="仿宋" w:eastAsia="仿宋"/>
                <w:kern w:val="0"/>
                <w:sz w:val="24"/>
              </w:rPr>
              <w:t>5分；</w:t>
            </w:r>
          </w:p>
          <w:p>
            <w:pPr>
              <w:spacing w:line="276" w:lineRule="auto"/>
              <w:rPr>
                <w:rFonts w:ascii="仿宋" w:hAnsi="仿宋" w:eastAsia="仿宋"/>
                <w:kern w:val="0"/>
                <w:sz w:val="24"/>
              </w:rPr>
            </w:pPr>
            <w:r>
              <w:rPr>
                <w:rFonts w:ascii="仿宋" w:hAnsi="仿宋" w:eastAsia="仿宋"/>
                <w:kern w:val="0"/>
                <w:sz w:val="24"/>
              </w:rPr>
              <w:t>尚未完全产业化，</w:t>
            </w:r>
            <w:r>
              <w:rPr>
                <w:rFonts w:hint="eastAsia" w:ascii="仿宋" w:hAnsi="仿宋" w:eastAsia="仿宋"/>
                <w:kern w:val="0"/>
                <w:sz w:val="24"/>
              </w:rPr>
              <w:t>未完全得到市场认知，</w:t>
            </w:r>
            <w:r>
              <w:rPr>
                <w:rFonts w:ascii="仿宋" w:hAnsi="仿宋" w:eastAsia="仿宋"/>
                <w:kern w:val="0"/>
                <w:sz w:val="24"/>
              </w:rPr>
              <w:t>得分5分以下。</w:t>
            </w:r>
          </w:p>
          <w:p>
            <w:pPr>
              <w:spacing w:line="276" w:lineRule="auto"/>
              <w:rPr>
                <w:rFonts w:ascii="仿宋" w:hAnsi="仿宋" w:eastAsia="仿宋"/>
                <w:bCs/>
                <w:kern w:val="0"/>
                <w:sz w:val="24"/>
              </w:rPr>
            </w:pPr>
            <w:r>
              <w:rPr>
                <w:rFonts w:ascii="仿宋" w:hAnsi="仿宋" w:eastAsia="仿宋"/>
                <w:kern w:val="0"/>
                <w:sz w:val="24"/>
              </w:rPr>
              <w:t>本项评分满分25分。</w:t>
            </w:r>
          </w:p>
        </w:tc>
        <w:tc>
          <w:tcPr>
            <w:tcW w:w="373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kern w:val="0"/>
                <w:sz w:val="21"/>
                <w:szCs w:val="21"/>
              </w:rPr>
            </w:pPr>
            <w:r>
              <w:rPr>
                <w:rFonts w:ascii="仿宋" w:hAnsi="仿宋" w:eastAsia="仿宋"/>
                <w:kern w:val="0"/>
                <w:sz w:val="21"/>
                <w:szCs w:val="21"/>
              </w:rPr>
              <w:t>高度产业化，</w:t>
            </w:r>
            <w:r>
              <w:rPr>
                <w:rFonts w:hint="eastAsia" w:ascii="仿宋" w:hAnsi="仿宋" w:eastAsia="仿宋"/>
                <w:kern w:val="0"/>
                <w:sz w:val="21"/>
                <w:szCs w:val="21"/>
              </w:rPr>
              <w:t>市场普及度高是指在市场占有份额超1</w:t>
            </w:r>
            <w:r>
              <w:rPr>
                <w:rFonts w:ascii="仿宋" w:hAnsi="仿宋" w:eastAsia="仿宋"/>
                <w:kern w:val="0"/>
                <w:sz w:val="21"/>
                <w:szCs w:val="21"/>
              </w:rPr>
              <w:t>0</w:t>
            </w:r>
            <w:r>
              <w:rPr>
                <w:rFonts w:hint="eastAsia" w:ascii="仿宋" w:hAnsi="仿宋" w:eastAsia="仿宋"/>
                <w:kern w:val="0"/>
                <w:sz w:val="21"/>
                <w:szCs w:val="21"/>
              </w:rPr>
              <w:t>%，或在细分领域占有份额超3</w:t>
            </w:r>
            <w:r>
              <w:rPr>
                <w:rFonts w:ascii="仿宋" w:hAnsi="仿宋" w:eastAsia="仿宋"/>
                <w:kern w:val="0"/>
                <w:sz w:val="21"/>
                <w:szCs w:val="21"/>
              </w:rPr>
              <w:t>0</w:t>
            </w:r>
            <w:r>
              <w:rPr>
                <w:rFonts w:hint="eastAsia" w:ascii="仿宋" w:hAnsi="仿宋" w:eastAsia="仿宋"/>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kern w:val="0"/>
                <w:sz w:val="21"/>
                <w:szCs w:val="21"/>
              </w:rPr>
            </w:pPr>
            <w:r>
              <w:rPr>
                <w:rFonts w:hint="eastAsia" w:ascii="仿宋" w:hAnsi="仿宋" w:eastAsia="仿宋"/>
                <w:kern w:val="0"/>
                <w:sz w:val="21"/>
                <w:szCs w:val="21"/>
              </w:rPr>
              <w:t>初</w:t>
            </w:r>
            <w:r>
              <w:rPr>
                <w:rFonts w:ascii="仿宋" w:hAnsi="仿宋" w:eastAsia="仿宋"/>
                <w:kern w:val="0"/>
                <w:sz w:val="21"/>
                <w:szCs w:val="21"/>
              </w:rPr>
              <w:t>级产业化的，</w:t>
            </w:r>
            <w:r>
              <w:rPr>
                <w:rFonts w:hint="eastAsia" w:ascii="仿宋" w:hAnsi="仿宋" w:eastAsia="仿宋"/>
                <w:kern w:val="0"/>
                <w:sz w:val="21"/>
                <w:szCs w:val="21"/>
              </w:rPr>
              <w:t>市场认可度高是指在市场占有份额超</w:t>
            </w:r>
            <w:r>
              <w:rPr>
                <w:rFonts w:ascii="仿宋" w:hAnsi="仿宋" w:eastAsia="仿宋"/>
                <w:kern w:val="0"/>
                <w:sz w:val="21"/>
                <w:szCs w:val="21"/>
              </w:rPr>
              <w:t>5%，</w:t>
            </w:r>
            <w:r>
              <w:rPr>
                <w:rFonts w:hint="eastAsia" w:ascii="仿宋" w:hAnsi="仿宋" w:eastAsia="仿宋"/>
                <w:kern w:val="0"/>
                <w:sz w:val="21"/>
                <w:szCs w:val="21"/>
              </w:rPr>
              <w:t>或</w:t>
            </w:r>
            <w:r>
              <w:rPr>
                <w:rFonts w:ascii="仿宋" w:hAnsi="仿宋" w:eastAsia="仿宋"/>
                <w:kern w:val="0"/>
                <w:sz w:val="21"/>
                <w:szCs w:val="21"/>
              </w:rPr>
              <w:t>在细分领域占有份额超15%</w:t>
            </w:r>
            <w:r>
              <w:rPr>
                <w:rFonts w:hint="eastAsia" w:ascii="仿宋" w:hAnsi="仿宋" w:eastAsia="仿宋"/>
                <w:kern w:val="0"/>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 w:hRule="atLeast"/>
        </w:trPr>
        <w:tc>
          <w:tcPr>
            <w:tcW w:w="401" w:type="dxa"/>
            <w:vAlign w:val="center"/>
          </w:tcPr>
          <w:p>
            <w:pPr>
              <w:spacing w:line="276" w:lineRule="auto"/>
              <w:rPr>
                <w:rFonts w:ascii="仿宋" w:hAnsi="仿宋" w:eastAsia="仿宋"/>
                <w:bCs/>
                <w:kern w:val="0"/>
                <w:sz w:val="24"/>
              </w:rPr>
            </w:pPr>
            <w:r>
              <w:rPr>
                <w:rFonts w:hint="eastAsia" w:ascii="仿宋" w:hAnsi="仿宋" w:eastAsia="仿宋"/>
                <w:bCs/>
                <w:kern w:val="0"/>
                <w:sz w:val="24"/>
              </w:rPr>
              <w:t>3</w:t>
            </w:r>
          </w:p>
        </w:tc>
        <w:tc>
          <w:tcPr>
            <w:tcW w:w="995" w:type="dxa"/>
            <w:vAlign w:val="center"/>
          </w:tcPr>
          <w:p>
            <w:pPr>
              <w:spacing w:line="276" w:lineRule="auto"/>
              <w:jc w:val="center"/>
              <w:rPr>
                <w:rFonts w:ascii="仿宋" w:hAnsi="仿宋" w:eastAsia="仿宋"/>
                <w:b/>
                <w:kern w:val="0"/>
                <w:sz w:val="24"/>
              </w:rPr>
            </w:pPr>
            <w:r>
              <w:rPr>
                <w:rFonts w:ascii="仿宋" w:hAnsi="仿宋" w:eastAsia="仿宋"/>
                <w:b/>
                <w:kern w:val="0"/>
                <w:sz w:val="24"/>
              </w:rPr>
              <w:t>质量</w:t>
            </w:r>
          </w:p>
          <w:p>
            <w:pPr>
              <w:spacing w:line="276" w:lineRule="auto"/>
              <w:jc w:val="center"/>
              <w:rPr>
                <w:rFonts w:ascii="仿宋" w:hAnsi="仿宋" w:eastAsia="仿宋"/>
                <w:bCs/>
                <w:kern w:val="0"/>
                <w:sz w:val="24"/>
              </w:rPr>
            </w:pPr>
            <w:r>
              <w:rPr>
                <w:rFonts w:ascii="仿宋" w:hAnsi="仿宋" w:eastAsia="仿宋"/>
                <w:b/>
                <w:kern w:val="0"/>
                <w:sz w:val="24"/>
              </w:rPr>
              <w:t>贡献度</w:t>
            </w:r>
          </w:p>
        </w:tc>
        <w:tc>
          <w:tcPr>
            <w:tcW w:w="2073" w:type="dxa"/>
            <w:vAlign w:val="center"/>
          </w:tcPr>
          <w:p>
            <w:pPr>
              <w:spacing w:line="276" w:lineRule="auto"/>
              <w:rPr>
                <w:rFonts w:ascii="仿宋" w:hAnsi="仿宋" w:eastAsia="仿宋"/>
                <w:kern w:val="0"/>
                <w:sz w:val="24"/>
              </w:rPr>
            </w:pPr>
            <w:r>
              <w:rPr>
                <w:rFonts w:ascii="仿宋" w:hAnsi="仿宋" w:eastAsia="仿宋"/>
                <w:kern w:val="0"/>
                <w:sz w:val="24"/>
              </w:rPr>
              <w:t>候选人所参与创新性工作成果（标准、技术、工艺、产品）对整个行业、产业链，或本企业产品质量提升贡献度。</w:t>
            </w:r>
          </w:p>
        </w:tc>
        <w:tc>
          <w:tcPr>
            <w:tcW w:w="723" w:type="dxa"/>
            <w:vAlign w:val="center"/>
          </w:tcPr>
          <w:p>
            <w:pPr>
              <w:spacing w:line="276" w:lineRule="auto"/>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5分</w:t>
            </w:r>
          </w:p>
        </w:tc>
        <w:tc>
          <w:tcPr>
            <w:tcW w:w="2673" w:type="dxa"/>
            <w:vAlign w:val="center"/>
          </w:tcPr>
          <w:p>
            <w:pPr>
              <w:spacing w:line="276" w:lineRule="auto"/>
              <w:rPr>
                <w:rFonts w:ascii="仿宋" w:hAnsi="仿宋" w:eastAsia="仿宋"/>
                <w:kern w:val="0"/>
                <w:sz w:val="24"/>
              </w:rPr>
            </w:pPr>
            <w:r>
              <w:rPr>
                <w:rFonts w:ascii="仿宋" w:hAnsi="仿宋" w:eastAsia="仿宋"/>
                <w:kern w:val="0"/>
                <w:sz w:val="24"/>
              </w:rPr>
              <w:t>对行业或上下游产业链质量提升做出突出贡献，得1</w:t>
            </w:r>
            <w:r>
              <w:rPr>
                <w:rFonts w:hint="eastAsia" w:ascii="仿宋" w:hAnsi="仿宋" w:eastAsia="仿宋"/>
                <w:kern w:val="0"/>
                <w:sz w:val="24"/>
              </w:rPr>
              <w:t>5</w:t>
            </w:r>
            <w:r>
              <w:rPr>
                <w:rFonts w:ascii="仿宋" w:hAnsi="仿宋" w:eastAsia="仿宋"/>
                <w:kern w:val="0"/>
                <w:sz w:val="24"/>
              </w:rPr>
              <w:t>-</w:t>
            </w:r>
            <w:r>
              <w:rPr>
                <w:rFonts w:hint="eastAsia" w:ascii="仿宋" w:hAnsi="仿宋" w:eastAsia="仿宋"/>
                <w:kern w:val="0"/>
                <w:sz w:val="24"/>
              </w:rPr>
              <w:t>2</w:t>
            </w:r>
            <w:r>
              <w:rPr>
                <w:rFonts w:ascii="仿宋" w:hAnsi="仿宋" w:eastAsia="仿宋"/>
                <w:kern w:val="0"/>
                <w:sz w:val="24"/>
              </w:rPr>
              <w:t>5分；</w:t>
            </w:r>
          </w:p>
          <w:p>
            <w:pPr>
              <w:spacing w:line="276" w:lineRule="auto"/>
              <w:rPr>
                <w:rFonts w:ascii="仿宋" w:hAnsi="仿宋" w:eastAsia="仿宋"/>
                <w:kern w:val="0"/>
                <w:sz w:val="24"/>
              </w:rPr>
            </w:pPr>
            <w:r>
              <w:rPr>
                <w:rFonts w:ascii="仿宋" w:hAnsi="仿宋" w:eastAsia="仿宋"/>
                <w:kern w:val="0"/>
                <w:sz w:val="24"/>
              </w:rPr>
              <w:t>对本企业产品质量提升做出突出贡献，的得5-</w:t>
            </w:r>
            <w:r>
              <w:rPr>
                <w:rFonts w:hint="eastAsia" w:ascii="仿宋" w:hAnsi="仿宋" w:eastAsia="仿宋"/>
                <w:kern w:val="0"/>
                <w:sz w:val="24"/>
              </w:rPr>
              <w:t>15</w:t>
            </w:r>
            <w:r>
              <w:rPr>
                <w:rFonts w:ascii="仿宋" w:hAnsi="仿宋" w:eastAsia="仿宋"/>
                <w:kern w:val="0"/>
                <w:sz w:val="24"/>
              </w:rPr>
              <w:t>分；</w:t>
            </w:r>
          </w:p>
          <w:p>
            <w:pPr>
              <w:spacing w:line="276" w:lineRule="auto"/>
              <w:rPr>
                <w:rFonts w:ascii="仿宋" w:hAnsi="仿宋" w:eastAsia="仿宋"/>
                <w:kern w:val="0"/>
                <w:sz w:val="24"/>
              </w:rPr>
            </w:pPr>
            <w:r>
              <w:rPr>
                <w:rFonts w:ascii="仿宋" w:hAnsi="仿宋" w:eastAsia="仿宋"/>
                <w:kern w:val="0"/>
                <w:sz w:val="24"/>
              </w:rPr>
              <w:t>其他的得0-5分。</w:t>
            </w:r>
          </w:p>
          <w:p>
            <w:pPr>
              <w:spacing w:line="276" w:lineRule="auto"/>
              <w:rPr>
                <w:rFonts w:ascii="仿宋" w:hAnsi="仿宋" w:eastAsia="仿宋"/>
                <w:kern w:val="0"/>
                <w:sz w:val="24"/>
              </w:rPr>
            </w:pPr>
            <w:r>
              <w:rPr>
                <w:rFonts w:ascii="仿宋" w:hAnsi="仿宋" w:eastAsia="仿宋"/>
                <w:kern w:val="0"/>
                <w:sz w:val="24"/>
              </w:rPr>
              <w:t>本项满分得</w:t>
            </w:r>
            <w:r>
              <w:rPr>
                <w:rFonts w:hint="eastAsia" w:ascii="仿宋" w:hAnsi="仿宋" w:eastAsia="仿宋"/>
                <w:kern w:val="0"/>
                <w:sz w:val="24"/>
              </w:rPr>
              <w:t>2</w:t>
            </w:r>
            <w:r>
              <w:rPr>
                <w:rFonts w:ascii="仿宋" w:hAnsi="仿宋" w:eastAsia="仿宋"/>
                <w:kern w:val="0"/>
                <w:sz w:val="24"/>
              </w:rPr>
              <w:t>5分。</w:t>
            </w:r>
          </w:p>
        </w:tc>
        <w:tc>
          <w:tcPr>
            <w:tcW w:w="373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kern w:val="0"/>
                <w:sz w:val="21"/>
                <w:szCs w:val="21"/>
              </w:rPr>
            </w:pPr>
            <w:r>
              <w:rPr>
                <w:rFonts w:ascii="仿宋" w:hAnsi="仿宋" w:eastAsia="仿宋"/>
                <w:kern w:val="0"/>
                <w:sz w:val="21"/>
                <w:szCs w:val="21"/>
              </w:rPr>
              <w:t>对行业或上下游产业链质量提升做出突出贡献</w:t>
            </w:r>
            <w:r>
              <w:rPr>
                <w:rFonts w:hint="eastAsia" w:ascii="仿宋" w:hAnsi="仿宋" w:eastAsia="仿宋"/>
                <w:kern w:val="0"/>
                <w:sz w:val="21"/>
                <w:szCs w:val="21"/>
              </w:rPr>
              <w:t>是指候选人参与的工作成果显著提高行业或上下游产业链的生产效率或降低生产成本，以及产生更大的经济效益；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kern w:val="0"/>
                <w:sz w:val="21"/>
                <w:szCs w:val="21"/>
              </w:rPr>
            </w:pPr>
            <w:r>
              <w:rPr>
                <w:rFonts w:ascii="仿宋" w:hAnsi="仿宋" w:eastAsia="仿宋"/>
                <w:kern w:val="0"/>
                <w:sz w:val="21"/>
                <w:szCs w:val="21"/>
              </w:rPr>
              <w:t>对本企业产品质量提升做出突出贡献</w:t>
            </w:r>
            <w:r>
              <w:rPr>
                <w:rFonts w:hint="eastAsia" w:ascii="仿宋" w:hAnsi="仿宋" w:eastAsia="仿宋"/>
                <w:kern w:val="0"/>
                <w:sz w:val="21"/>
                <w:szCs w:val="21"/>
              </w:rPr>
              <w:t>是指候选人参与的工作成果显著提高本企业的生产效率或降低生产成本，以及产生更大的经济效益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11" w:hRule="atLeast"/>
        </w:trPr>
        <w:tc>
          <w:tcPr>
            <w:tcW w:w="401" w:type="dxa"/>
            <w:vAlign w:val="center"/>
          </w:tcPr>
          <w:p>
            <w:pPr>
              <w:spacing w:line="276" w:lineRule="auto"/>
              <w:rPr>
                <w:rFonts w:ascii="仿宋" w:hAnsi="仿宋" w:eastAsia="仿宋"/>
                <w:bCs/>
                <w:kern w:val="0"/>
                <w:sz w:val="24"/>
              </w:rPr>
            </w:pPr>
            <w:r>
              <w:rPr>
                <w:rFonts w:hint="eastAsia" w:ascii="仿宋" w:hAnsi="仿宋" w:eastAsia="仿宋"/>
                <w:bCs/>
                <w:kern w:val="0"/>
                <w:sz w:val="24"/>
              </w:rPr>
              <w:t>4</w:t>
            </w:r>
          </w:p>
        </w:tc>
        <w:tc>
          <w:tcPr>
            <w:tcW w:w="995" w:type="dxa"/>
            <w:vAlign w:val="center"/>
          </w:tcPr>
          <w:p>
            <w:pPr>
              <w:spacing w:line="276" w:lineRule="auto"/>
              <w:jc w:val="center"/>
              <w:rPr>
                <w:rFonts w:hint="eastAsia" w:ascii="仿宋" w:hAnsi="仿宋" w:eastAsia="仿宋"/>
                <w:b/>
                <w:kern w:val="0"/>
                <w:sz w:val="24"/>
              </w:rPr>
            </w:pPr>
            <w:r>
              <w:rPr>
                <w:rFonts w:hint="eastAsia" w:ascii="仿宋" w:hAnsi="仿宋" w:eastAsia="仿宋"/>
                <w:b/>
                <w:kern w:val="0"/>
                <w:sz w:val="24"/>
              </w:rPr>
              <w:t>行业</w:t>
            </w:r>
          </w:p>
          <w:p>
            <w:pPr>
              <w:spacing w:line="276" w:lineRule="auto"/>
              <w:jc w:val="center"/>
              <w:rPr>
                <w:rFonts w:ascii="仿宋" w:hAnsi="仿宋" w:eastAsia="仿宋"/>
                <w:bCs/>
                <w:kern w:val="0"/>
                <w:sz w:val="24"/>
              </w:rPr>
            </w:pPr>
            <w:r>
              <w:rPr>
                <w:rFonts w:ascii="仿宋" w:hAnsi="仿宋" w:eastAsia="仿宋"/>
                <w:b/>
                <w:kern w:val="0"/>
                <w:sz w:val="24"/>
              </w:rPr>
              <w:t>代表性</w:t>
            </w:r>
          </w:p>
        </w:tc>
        <w:tc>
          <w:tcPr>
            <w:tcW w:w="2073" w:type="dxa"/>
            <w:vAlign w:val="center"/>
          </w:tcPr>
          <w:p>
            <w:pPr>
              <w:spacing w:line="276" w:lineRule="auto"/>
              <w:rPr>
                <w:rFonts w:ascii="仿宋" w:hAnsi="仿宋" w:eastAsia="仿宋"/>
                <w:kern w:val="0"/>
                <w:sz w:val="24"/>
              </w:rPr>
            </w:pPr>
            <w:r>
              <w:rPr>
                <w:rFonts w:ascii="仿宋" w:hAnsi="仿宋" w:eastAsia="仿宋"/>
                <w:kern w:val="0"/>
                <w:sz w:val="24"/>
              </w:rPr>
              <w:t>候选人本人在国内、国际、行业、企业内、团队内的代表性。</w:t>
            </w:r>
          </w:p>
        </w:tc>
        <w:tc>
          <w:tcPr>
            <w:tcW w:w="723" w:type="dxa"/>
            <w:vAlign w:val="center"/>
          </w:tcPr>
          <w:p>
            <w:pPr>
              <w:spacing w:line="276" w:lineRule="auto"/>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5分</w:t>
            </w:r>
          </w:p>
        </w:tc>
        <w:tc>
          <w:tcPr>
            <w:tcW w:w="2673" w:type="dxa"/>
            <w:vAlign w:val="center"/>
          </w:tcPr>
          <w:p>
            <w:pPr>
              <w:spacing w:line="276" w:lineRule="auto"/>
              <w:rPr>
                <w:rFonts w:ascii="仿宋" w:hAnsi="仿宋" w:eastAsia="仿宋"/>
                <w:kern w:val="0"/>
                <w:sz w:val="24"/>
              </w:rPr>
            </w:pPr>
            <w:r>
              <w:rPr>
                <w:rFonts w:ascii="仿宋" w:hAnsi="仿宋" w:eastAsia="仿宋"/>
                <w:kern w:val="0"/>
                <w:sz w:val="24"/>
              </w:rPr>
              <w:t>国际知名，1</w:t>
            </w:r>
            <w:r>
              <w:rPr>
                <w:rFonts w:hint="eastAsia" w:ascii="仿宋" w:hAnsi="仿宋" w:eastAsia="仿宋"/>
                <w:kern w:val="0"/>
                <w:sz w:val="24"/>
              </w:rPr>
              <w:t>5</w:t>
            </w:r>
            <w:r>
              <w:rPr>
                <w:rFonts w:ascii="仿宋" w:hAnsi="仿宋" w:eastAsia="仿宋"/>
                <w:kern w:val="0"/>
                <w:sz w:val="24"/>
              </w:rPr>
              <w:t>-</w:t>
            </w:r>
            <w:r>
              <w:rPr>
                <w:rFonts w:hint="eastAsia" w:ascii="仿宋" w:hAnsi="仿宋" w:eastAsia="仿宋"/>
                <w:kern w:val="0"/>
                <w:sz w:val="24"/>
              </w:rPr>
              <w:t>2</w:t>
            </w:r>
            <w:r>
              <w:rPr>
                <w:rFonts w:ascii="仿宋" w:hAnsi="仿宋" w:eastAsia="仿宋"/>
                <w:kern w:val="0"/>
                <w:sz w:val="24"/>
              </w:rPr>
              <w:t>5分；</w:t>
            </w:r>
          </w:p>
          <w:p>
            <w:pPr>
              <w:spacing w:line="276" w:lineRule="auto"/>
              <w:rPr>
                <w:rFonts w:ascii="仿宋" w:hAnsi="仿宋" w:eastAsia="仿宋"/>
                <w:kern w:val="0"/>
                <w:sz w:val="24"/>
              </w:rPr>
            </w:pPr>
            <w:r>
              <w:rPr>
                <w:rFonts w:ascii="仿宋" w:hAnsi="仿宋" w:eastAsia="仿宋"/>
                <w:kern w:val="0"/>
                <w:sz w:val="24"/>
              </w:rPr>
              <w:t>国内、业内知名，得5-</w:t>
            </w:r>
            <w:r>
              <w:rPr>
                <w:rFonts w:hint="eastAsia" w:ascii="仿宋" w:hAnsi="仿宋" w:eastAsia="仿宋"/>
                <w:kern w:val="0"/>
                <w:sz w:val="24"/>
              </w:rPr>
              <w:t>15</w:t>
            </w:r>
            <w:r>
              <w:rPr>
                <w:rFonts w:ascii="仿宋" w:hAnsi="仿宋" w:eastAsia="仿宋"/>
                <w:kern w:val="0"/>
                <w:sz w:val="24"/>
              </w:rPr>
              <w:t>分；</w:t>
            </w:r>
          </w:p>
          <w:p>
            <w:pPr>
              <w:spacing w:line="276" w:lineRule="auto"/>
              <w:rPr>
                <w:rFonts w:ascii="仿宋" w:hAnsi="仿宋" w:eastAsia="仿宋"/>
                <w:kern w:val="0"/>
                <w:sz w:val="24"/>
              </w:rPr>
            </w:pPr>
            <w:r>
              <w:rPr>
                <w:rFonts w:ascii="仿宋" w:hAnsi="仿宋" w:eastAsia="仿宋"/>
                <w:kern w:val="0"/>
                <w:sz w:val="24"/>
              </w:rPr>
              <w:t>其他得0-5分。</w:t>
            </w:r>
          </w:p>
          <w:p>
            <w:pPr>
              <w:spacing w:line="276" w:lineRule="auto"/>
              <w:rPr>
                <w:rFonts w:ascii="仿宋" w:hAnsi="仿宋" w:eastAsia="仿宋"/>
                <w:kern w:val="0"/>
                <w:sz w:val="24"/>
              </w:rPr>
            </w:pPr>
            <w:r>
              <w:rPr>
                <w:rFonts w:ascii="仿宋" w:hAnsi="仿宋" w:eastAsia="仿宋"/>
                <w:kern w:val="0"/>
                <w:sz w:val="24"/>
              </w:rPr>
              <w:t>本项满分得</w:t>
            </w:r>
            <w:r>
              <w:rPr>
                <w:rFonts w:hint="eastAsia" w:ascii="仿宋" w:hAnsi="仿宋" w:eastAsia="仿宋"/>
                <w:kern w:val="0"/>
                <w:sz w:val="24"/>
              </w:rPr>
              <w:t>2</w:t>
            </w:r>
            <w:r>
              <w:rPr>
                <w:rFonts w:ascii="仿宋" w:hAnsi="仿宋" w:eastAsia="仿宋"/>
                <w:kern w:val="0"/>
                <w:sz w:val="24"/>
              </w:rPr>
              <w:t>5分。</w:t>
            </w:r>
          </w:p>
        </w:tc>
        <w:tc>
          <w:tcPr>
            <w:tcW w:w="373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kern w:val="0"/>
                <w:sz w:val="21"/>
                <w:szCs w:val="21"/>
              </w:rPr>
            </w:pPr>
            <w:r>
              <w:rPr>
                <w:rFonts w:hint="eastAsia" w:ascii="仿宋" w:hAnsi="仿宋" w:eastAsia="仿宋"/>
                <w:kern w:val="0"/>
                <w:sz w:val="21"/>
                <w:szCs w:val="21"/>
              </w:rPr>
              <w:t>国际知名是指候选人</w:t>
            </w:r>
            <w:r>
              <w:rPr>
                <w:rFonts w:hint="eastAsia" w:ascii="仿宋" w:hAnsi="仿宋" w:eastAsia="仿宋"/>
                <w:kern w:val="0"/>
                <w:sz w:val="21"/>
                <w:szCs w:val="21"/>
                <w:lang w:val="en-US" w:eastAsia="zh-CN"/>
              </w:rPr>
              <w:t>曾</w:t>
            </w:r>
            <w:r>
              <w:rPr>
                <w:rFonts w:hint="eastAsia" w:ascii="仿宋" w:hAnsi="仿宋" w:eastAsia="仿宋"/>
                <w:kern w:val="0"/>
                <w:sz w:val="21"/>
                <w:szCs w:val="21"/>
              </w:rPr>
              <w:t>获得国际知名个人奖项、拥有国际个人专利等；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kern w:val="0"/>
                <w:sz w:val="21"/>
                <w:szCs w:val="21"/>
              </w:rPr>
            </w:pPr>
            <w:r>
              <w:rPr>
                <w:rFonts w:hint="eastAsia" w:ascii="仿宋" w:hAnsi="仿宋" w:eastAsia="仿宋"/>
                <w:kern w:val="0"/>
                <w:sz w:val="21"/>
                <w:szCs w:val="21"/>
              </w:rPr>
              <w:t>国内、业内知名是指候选人获得国家或行业知名大赛奖项，或拥有个人专利等；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kern w:val="0"/>
                <w:sz w:val="21"/>
                <w:szCs w:val="21"/>
              </w:rPr>
            </w:pPr>
            <w:r>
              <w:rPr>
                <w:rFonts w:hint="eastAsia" w:ascii="仿宋" w:hAnsi="仿宋" w:eastAsia="仿宋"/>
                <w:kern w:val="0"/>
                <w:sz w:val="21"/>
                <w:szCs w:val="21"/>
              </w:rPr>
              <w:t>其他是指候选人在企业内或团队内起领头作用，或在项目中有突出贡献的情况。</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94F48"/>
    <w:rsid w:val="334270B0"/>
    <w:rsid w:val="6C19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2020-08-24T07:42:00Z</dcterms:created>
  <dc:creator>总工会帐户</dc:creator>
  <cp:lastModifiedBy>总工会帐户</cp:lastModifiedBy>
  <dcterms:modified xsi:type="dcterms:W3CDTF">2020-08-24T07:48:09Z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