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宋体"/>
          <w:sz w:val="32"/>
          <w:szCs w:val="32"/>
        </w:rPr>
      </w:pPr>
      <w:bookmarkStart w:id="0" w:name="_GoBack"/>
      <w:r>
        <w:rPr>
          <w:rFonts w:hint="eastAsia" w:ascii="黑体" w:hAnsi="黑体" w:eastAsia="黑体" w:cs="宋体"/>
          <w:sz w:val="32"/>
          <w:szCs w:val="32"/>
        </w:rPr>
        <w:t>附件</w:t>
      </w:r>
    </w:p>
    <w:bookmarkEnd w:id="0"/>
    <w:p>
      <w:pPr>
        <w:jc w:val="center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南山区医疗集团总部2020年岗位需求表</w:t>
      </w:r>
    </w:p>
    <w:tbl>
      <w:tblPr>
        <w:tblStyle w:val="3"/>
        <w:tblW w:w="1376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076"/>
        <w:gridCol w:w="1080"/>
        <w:gridCol w:w="1076"/>
        <w:gridCol w:w="1077"/>
        <w:gridCol w:w="2673"/>
        <w:gridCol w:w="1077"/>
        <w:gridCol w:w="1080"/>
        <w:gridCol w:w="35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岗位编号</w:t>
            </w:r>
          </w:p>
        </w:tc>
        <w:tc>
          <w:tcPr>
            <w:tcW w:w="1076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拟聘人数</w:t>
            </w:r>
          </w:p>
        </w:tc>
        <w:tc>
          <w:tcPr>
            <w:tcW w:w="1076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最低学历</w:t>
            </w:r>
          </w:p>
        </w:tc>
        <w:tc>
          <w:tcPr>
            <w:tcW w:w="1077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最低学位</w:t>
            </w:r>
          </w:p>
        </w:tc>
        <w:tc>
          <w:tcPr>
            <w:tcW w:w="2673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077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最低专业技术资格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351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与岗位有关的其它条件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NSYLJT001</w:t>
            </w:r>
          </w:p>
        </w:tc>
        <w:tc>
          <w:tcPr>
            <w:tcW w:w="1076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全科医师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076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077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2673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本科:临床医学(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B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100301)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研究生：临床医学（A1002)</w:t>
            </w:r>
          </w:p>
        </w:tc>
        <w:tc>
          <w:tcPr>
            <w:tcW w:w="1077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45岁以下</w:t>
            </w:r>
          </w:p>
        </w:tc>
        <w:tc>
          <w:tcPr>
            <w:tcW w:w="3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全日制普通高等教育学历，初级职称需取得医师规范化培训合格证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11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NSYLJT002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中医师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26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研究生：中医学（A1005)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医师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45岁以下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全日制普通高等教育学历，初级职称需取得中医医师规范化培训合格证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11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NSYLJT003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口腔科医师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26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本科：口腔医学（B100601)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研究生：口腔医学(A1003)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45岁以下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全日制普通高等教育学历，初级职称需取得医师规范化培训合格证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16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NSYLJT004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公卫医师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267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本科：公共卫生与预防医学（B1007）研究生：公共卫生与预防医学（A1004）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40岁以下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全日制普通高等教育学历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111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NSYLJT005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超声科医师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267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本科：临床医学(B100301)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研究生：临床医学（A1002)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影像医学与核医学（A100225)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45岁以下</w:t>
            </w:r>
          </w:p>
        </w:tc>
        <w:tc>
          <w:tcPr>
            <w:tcW w:w="351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全日制普通高等教育学历，初级职称需取得医师规范化培训合格证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11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NSYLJT006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药师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26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本科：药学（B101001）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研究生：药学（A1007)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药师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40岁以下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全日制普通高等教育学历，二甲以上医院从事药学工作3年以上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1116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NSYLJT007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全科护士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73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专科：护理学（C100401)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本科：护理学（B100501)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研究生：护理学(A100209)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护师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35岁以下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全日制普通高等教育学历，二甲医院或社康中心从事护理工作3年以上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NSYLJT008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全科护士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26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本科：护理学（B100501)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研究生：护理学(A100209)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护士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35岁以下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全日制普通高等教育学历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rPr>
          <w:rFonts w:hint="eastAsia" w:ascii="宋体" w:hAnsi="宋体" w:cs="宋体"/>
          <w:sz w:val="28"/>
          <w:szCs w:val="28"/>
        </w:r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6123CC"/>
    <w:rsid w:val="1B61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2020-07-23T09:41:00Z</dcterms:created>
  <dc:creator>孔婷婷</dc:creator>
  <cp:lastModifiedBy>孔婷婷</cp:lastModifiedBy>
  <dcterms:modified xsi:type="dcterms:W3CDTF">2020-07-23T09:41:47Z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